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469" w:rsidRDefault="00C07A42" w:rsidP="00212E35">
      <w:pPr>
        <w:jc w:val="center"/>
        <w:rPr>
          <w:rFonts w:ascii="Arial" w:hAnsi="Arial" w:cs="Arial"/>
          <w:b/>
          <w:sz w:val="32"/>
          <w:szCs w:val="32"/>
        </w:rPr>
      </w:pPr>
      <w:r>
        <w:rPr>
          <w:rFonts w:ascii="Arial" w:hAnsi="Arial" w:cs="Arial"/>
          <w:b/>
          <w:sz w:val="32"/>
          <w:szCs w:val="32"/>
        </w:rPr>
        <w:t>K-12 &amp; Mt. SAC Regional Consortium</w:t>
      </w:r>
    </w:p>
    <w:p w:rsidR="003B7E3D" w:rsidRDefault="00C838EF" w:rsidP="003B7E3D">
      <w:pPr>
        <w:jc w:val="center"/>
        <w:rPr>
          <w:rFonts w:ascii="Arial" w:hAnsi="Arial" w:cs="Arial"/>
          <w:b/>
          <w:sz w:val="32"/>
          <w:szCs w:val="32"/>
        </w:rPr>
      </w:pPr>
      <w:r>
        <w:rPr>
          <w:rFonts w:ascii="Arial" w:hAnsi="Arial" w:cs="Arial"/>
          <w:b/>
          <w:sz w:val="32"/>
          <w:szCs w:val="32"/>
        </w:rPr>
        <w:t xml:space="preserve">Steering Committee </w:t>
      </w:r>
      <w:r w:rsidR="00804818">
        <w:rPr>
          <w:rFonts w:ascii="Arial" w:hAnsi="Arial" w:cs="Arial"/>
          <w:b/>
          <w:sz w:val="32"/>
          <w:szCs w:val="32"/>
        </w:rPr>
        <w:t>Agenda</w:t>
      </w:r>
    </w:p>
    <w:p w:rsidR="003B7E3D" w:rsidRPr="00EA66EC" w:rsidRDefault="003B7E3D" w:rsidP="003B7E3D">
      <w:pPr>
        <w:jc w:val="center"/>
        <w:rPr>
          <w:rFonts w:ascii="Arial" w:hAnsi="Arial" w:cs="Arial"/>
          <w:b/>
          <w:sz w:val="10"/>
          <w:szCs w:val="10"/>
        </w:rPr>
      </w:pPr>
    </w:p>
    <w:p w:rsidR="003B7E3D" w:rsidRPr="005B7172" w:rsidRDefault="005B7172" w:rsidP="003B7E3D">
      <w:pPr>
        <w:jc w:val="center"/>
        <w:rPr>
          <w:rFonts w:ascii="Arial" w:hAnsi="Arial" w:cs="Arial"/>
          <w:color w:val="FF0000"/>
        </w:rPr>
      </w:pPr>
      <w:r w:rsidRPr="005B7172">
        <w:rPr>
          <w:rFonts w:ascii="Arial" w:hAnsi="Arial" w:cs="Arial"/>
          <w:color w:val="FF0000"/>
        </w:rPr>
        <w:t>Monday</w:t>
      </w:r>
      <w:r w:rsidR="00AC20C1" w:rsidRPr="005B7172">
        <w:rPr>
          <w:rFonts w:ascii="Arial" w:hAnsi="Arial" w:cs="Arial"/>
          <w:color w:val="FF0000"/>
        </w:rPr>
        <w:t xml:space="preserve">, </w:t>
      </w:r>
      <w:r w:rsidR="00EB16EA">
        <w:rPr>
          <w:rFonts w:ascii="Arial" w:hAnsi="Arial" w:cs="Arial"/>
          <w:color w:val="FF0000"/>
        </w:rPr>
        <w:t>June 13</w:t>
      </w:r>
      <w:r w:rsidR="008D5E4A" w:rsidRPr="005B7172">
        <w:rPr>
          <w:rFonts w:ascii="Arial" w:hAnsi="Arial" w:cs="Arial"/>
          <w:color w:val="FF0000"/>
        </w:rPr>
        <w:t xml:space="preserve"> 2016</w:t>
      </w:r>
    </w:p>
    <w:p w:rsidR="00A60DD0" w:rsidRPr="005B7172" w:rsidRDefault="005B7172" w:rsidP="00A60DD0">
      <w:pPr>
        <w:jc w:val="center"/>
        <w:rPr>
          <w:rFonts w:ascii="Arial" w:hAnsi="Arial" w:cs="Arial"/>
          <w:color w:val="FF0000"/>
        </w:rPr>
      </w:pPr>
      <w:r w:rsidRPr="005B7172">
        <w:rPr>
          <w:rFonts w:ascii="Arial" w:hAnsi="Arial" w:cs="Arial"/>
          <w:color w:val="FF0000"/>
        </w:rPr>
        <w:t>2:00-4:00</w:t>
      </w:r>
    </w:p>
    <w:p w:rsidR="00A60DD0" w:rsidRPr="00074A28" w:rsidRDefault="005B7172" w:rsidP="00A60DD0">
      <w:pPr>
        <w:jc w:val="center"/>
        <w:rPr>
          <w:rFonts w:ascii="Arial" w:hAnsi="Arial" w:cs="Arial"/>
        </w:rPr>
      </w:pPr>
      <w:r>
        <w:rPr>
          <w:rFonts w:ascii="Arial" w:hAnsi="Arial" w:cs="Arial"/>
        </w:rPr>
        <w:t>Mt. San</w:t>
      </w:r>
      <w:r w:rsidR="005563D2">
        <w:rPr>
          <w:rFonts w:ascii="Arial" w:hAnsi="Arial" w:cs="Arial"/>
        </w:rPr>
        <w:t xml:space="preserve"> Antonio College, Bldg. 40, Rm 146</w:t>
      </w:r>
    </w:p>
    <w:p w:rsidR="00452DE9" w:rsidRPr="007D24AF" w:rsidRDefault="00452DE9" w:rsidP="007D24AF">
      <w:pPr>
        <w:jc w:val="center"/>
        <w:rPr>
          <w:rFonts w:ascii="Arial" w:hAnsi="Arial" w:cs="Arial"/>
        </w:rPr>
      </w:pPr>
    </w:p>
    <w:tbl>
      <w:tblPr>
        <w:tblW w:w="10507" w:type="dxa"/>
        <w:tblInd w:w="-435" w:type="dxa"/>
        <w:tblLayout w:type="fixed"/>
        <w:tblCellMar>
          <w:top w:w="15" w:type="dxa"/>
          <w:left w:w="15" w:type="dxa"/>
          <w:bottom w:w="15" w:type="dxa"/>
          <w:right w:w="15" w:type="dxa"/>
        </w:tblCellMar>
        <w:tblLook w:val="04A0" w:firstRow="1" w:lastRow="0" w:firstColumn="1" w:lastColumn="0" w:noHBand="0" w:noVBand="1"/>
      </w:tblPr>
      <w:tblGrid>
        <w:gridCol w:w="540"/>
        <w:gridCol w:w="1710"/>
        <w:gridCol w:w="540"/>
        <w:gridCol w:w="2137"/>
        <w:gridCol w:w="473"/>
        <w:gridCol w:w="2160"/>
        <w:gridCol w:w="540"/>
        <w:gridCol w:w="2407"/>
      </w:tblGrid>
      <w:tr w:rsidR="007D24AF" w:rsidRPr="00627690" w:rsidTr="0071314A">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D24AF" w:rsidRPr="00627690" w:rsidRDefault="00185AF8" w:rsidP="007D24AF">
            <w:pPr>
              <w:spacing w:line="0" w:lineRule="atLeast"/>
              <w:ind w:left="-450"/>
              <w:jc w:val="right"/>
            </w:pPr>
            <w:r>
              <w:t>X</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D24AF" w:rsidRPr="00627690" w:rsidRDefault="007D24AF" w:rsidP="00606F3C">
            <w:pPr>
              <w:spacing w:line="0" w:lineRule="atLeast"/>
              <w:rPr>
                <w:color w:val="000000"/>
                <w:sz w:val="20"/>
                <w:szCs w:val="20"/>
              </w:rPr>
            </w:pPr>
            <w:r w:rsidRPr="00627690">
              <w:rPr>
                <w:color w:val="000000"/>
                <w:sz w:val="20"/>
                <w:szCs w:val="20"/>
              </w:rPr>
              <w:t>Baldwin Park</w:t>
            </w:r>
            <w:r w:rsidR="00644872" w:rsidRPr="00627690">
              <w:rPr>
                <w:color w:val="000000"/>
                <w:sz w:val="20"/>
                <w:szCs w:val="20"/>
              </w:rPr>
              <w:t xml:space="preserve"> </w:t>
            </w:r>
          </w:p>
          <w:p w:rsidR="00195C6D" w:rsidRPr="00627690" w:rsidRDefault="00195C6D" w:rsidP="00124D5A">
            <w:pPr>
              <w:spacing w:line="0" w:lineRule="atLeast"/>
            </w:pPr>
            <w:r w:rsidRPr="00627690">
              <w:rPr>
                <w:color w:val="000000"/>
                <w:sz w:val="20"/>
                <w:szCs w:val="20"/>
              </w:rPr>
              <w:t>(John Kerr</w:t>
            </w:r>
            <w:r w:rsidR="002D4F23" w:rsidRPr="00627690">
              <w:rPr>
                <w:color w:val="000000"/>
                <w:sz w:val="20"/>
                <w:szCs w:val="20"/>
              </w:rPr>
              <w:t>, Veronica Valenzuela</w:t>
            </w:r>
            <w:r w:rsidRPr="00627690">
              <w:rPr>
                <w:color w:val="000000"/>
                <w:sz w:val="20"/>
                <w:szCs w:val="20"/>
              </w:rPr>
              <w:t>)</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D24AF" w:rsidRPr="00627690" w:rsidRDefault="00185AF8" w:rsidP="007D24AF">
            <w:pPr>
              <w:spacing w:line="0" w:lineRule="atLeast"/>
            </w:pPr>
            <w:r>
              <w:t>X</w:t>
            </w:r>
          </w:p>
        </w:tc>
        <w:tc>
          <w:tcPr>
            <w:tcW w:w="21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D24AF" w:rsidRPr="00627690" w:rsidRDefault="007D24AF" w:rsidP="00606F3C">
            <w:pPr>
              <w:spacing w:line="0" w:lineRule="atLeast"/>
              <w:rPr>
                <w:color w:val="000000"/>
                <w:sz w:val="20"/>
                <w:szCs w:val="20"/>
              </w:rPr>
            </w:pPr>
            <w:r w:rsidRPr="00627690">
              <w:rPr>
                <w:color w:val="000000"/>
                <w:sz w:val="20"/>
                <w:szCs w:val="20"/>
              </w:rPr>
              <w:t>Charter Oak</w:t>
            </w:r>
            <w:r w:rsidR="00644872" w:rsidRPr="00627690">
              <w:rPr>
                <w:color w:val="000000"/>
                <w:sz w:val="20"/>
                <w:szCs w:val="20"/>
              </w:rPr>
              <w:t xml:space="preserve"> </w:t>
            </w:r>
          </w:p>
          <w:p w:rsidR="00195C6D" w:rsidRPr="00627690" w:rsidRDefault="00195C6D" w:rsidP="00185AF8">
            <w:pPr>
              <w:spacing w:line="0" w:lineRule="atLeast"/>
              <w:rPr>
                <w:color w:val="000000"/>
                <w:sz w:val="20"/>
                <w:szCs w:val="20"/>
              </w:rPr>
            </w:pPr>
            <w:r w:rsidRPr="00627690">
              <w:rPr>
                <w:color w:val="000000"/>
                <w:sz w:val="20"/>
                <w:szCs w:val="20"/>
              </w:rPr>
              <w:t>(</w:t>
            </w:r>
            <w:r w:rsidR="00A36E98" w:rsidRPr="00627690">
              <w:rPr>
                <w:color w:val="000000"/>
                <w:sz w:val="20"/>
                <w:szCs w:val="20"/>
              </w:rPr>
              <w:t xml:space="preserve">Kathleen </w:t>
            </w:r>
            <w:proofErr w:type="spellStart"/>
            <w:r w:rsidR="00A36E98" w:rsidRPr="00627690">
              <w:rPr>
                <w:color w:val="000000"/>
                <w:sz w:val="20"/>
                <w:szCs w:val="20"/>
              </w:rPr>
              <w:t>Wiard</w:t>
            </w:r>
            <w:proofErr w:type="spellEnd"/>
            <w:r w:rsidRPr="00627690">
              <w:rPr>
                <w:color w:val="000000"/>
                <w:sz w:val="20"/>
                <w:szCs w:val="20"/>
              </w:rPr>
              <w:t>)</w:t>
            </w:r>
          </w:p>
        </w:tc>
        <w:tc>
          <w:tcPr>
            <w:tcW w:w="4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D24AF" w:rsidRPr="00627690" w:rsidRDefault="00185AF8"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7D24AF" w:rsidRPr="00627690" w:rsidRDefault="007D24AF" w:rsidP="00606F3C">
            <w:pPr>
              <w:spacing w:line="0" w:lineRule="atLeast"/>
              <w:rPr>
                <w:sz w:val="20"/>
                <w:szCs w:val="20"/>
              </w:rPr>
            </w:pPr>
            <w:r w:rsidRPr="00627690">
              <w:rPr>
                <w:sz w:val="20"/>
                <w:szCs w:val="20"/>
              </w:rPr>
              <w:t>Mt. San Antonio</w:t>
            </w:r>
          </w:p>
          <w:p w:rsidR="00195C6D" w:rsidRPr="00627690" w:rsidRDefault="00195C6D" w:rsidP="00A36E98">
            <w:pPr>
              <w:spacing w:line="0" w:lineRule="atLeast"/>
            </w:pPr>
            <w:r w:rsidRPr="00627690">
              <w:rPr>
                <w:sz w:val="20"/>
                <w:szCs w:val="20"/>
              </w:rPr>
              <w:t>(Liza Becker</w:t>
            </w:r>
            <w:r w:rsidR="00A36E98" w:rsidRPr="00627690">
              <w:rPr>
                <w:sz w:val="20"/>
                <w:szCs w:val="20"/>
              </w:rPr>
              <w:t xml:space="preserve">, Madelyn </w:t>
            </w:r>
            <w:proofErr w:type="spellStart"/>
            <w:r w:rsidR="00A36E98" w:rsidRPr="00627690">
              <w:rPr>
                <w:sz w:val="20"/>
                <w:szCs w:val="20"/>
              </w:rPr>
              <w:t>Arballo</w:t>
            </w:r>
            <w:proofErr w:type="spellEnd"/>
            <w:r w:rsidR="00AC20C1">
              <w:rPr>
                <w:sz w:val="20"/>
                <w:szCs w:val="20"/>
              </w:rPr>
              <w:t>, Tami Pearson</w:t>
            </w:r>
            <w:r w:rsidRPr="00627690">
              <w:rPr>
                <w:sz w:val="20"/>
                <w:szCs w:val="20"/>
              </w:rPr>
              <w:t>)</w:t>
            </w:r>
          </w:p>
        </w:tc>
        <w:tc>
          <w:tcPr>
            <w:tcW w:w="540" w:type="dxa"/>
            <w:tcBorders>
              <w:top w:val="single" w:sz="6" w:space="0" w:color="000000"/>
              <w:left w:val="single" w:sz="6" w:space="0" w:color="000000"/>
              <w:bottom w:val="single" w:sz="6" w:space="0" w:color="000000"/>
              <w:right w:val="single" w:sz="6" w:space="0" w:color="000000"/>
            </w:tcBorders>
          </w:tcPr>
          <w:p w:rsidR="007D24AF" w:rsidRPr="00627690" w:rsidRDefault="007D24AF" w:rsidP="007D24AF">
            <w:pPr>
              <w:spacing w:line="0" w:lineRule="atLeast"/>
              <w:jc w:val="center"/>
            </w:pPr>
          </w:p>
        </w:tc>
        <w:tc>
          <w:tcPr>
            <w:tcW w:w="2407" w:type="dxa"/>
            <w:tcBorders>
              <w:top w:val="single" w:sz="6" w:space="0" w:color="000000"/>
              <w:left w:val="single" w:sz="6" w:space="0" w:color="000000"/>
              <w:bottom w:val="single" w:sz="6" w:space="0" w:color="000000"/>
              <w:right w:val="single" w:sz="6" w:space="0" w:color="000000"/>
            </w:tcBorders>
          </w:tcPr>
          <w:p w:rsidR="00195C6D" w:rsidRPr="00627690" w:rsidRDefault="00195C6D" w:rsidP="00AC20C1">
            <w:pPr>
              <w:spacing w:line="0" w:lineRule="atLeast"/>
            </w:pPr>
          </w:p>
        </w:tc>
      </w:tr>
      <w:tr w:rsidR="005F0530" w:rsidRPr="00627690" w:rsidTr="0071314A">
        <w:trPr>
          <w:trHeight w:val="258"/>
        </w:trPr>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F0530" w:rsidRPr="00627690" w:rsidRDefault="00185AF8" w:rsidP="007D24AF">
            <w:pPr>
              <w:spacing w:line="0" w:lineRule="atLeast"/>
              <w:ind w:left="-450"/>
              <w:jc w:val="right"/>
            </w:pPr>
            <w:r>
              <w:t>X</w:t>
            </w: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F0530" w:rsidRPr="00627690" w:rsidRDefault="005F0530" w:rsidP="00606F3C">
            <w:pPr>
              <w:spacing w:line="0" w:lineRule="atLeast"/>
              <w:rPr>
                <w:color w:val="000000"/>
                <w:sz w:val="20"/>
                <w:szCs w:val="20"/>
              </w:rPr>
            </w:pPr>
            <w:r w:rsidRPr="00627690">
              <w:rPr>
                <w:color w:val="000000"/>
                <w:sz w:val="20"/>
                <w:szCs w:val="20"/>
              </w:rPr>
              <w:t>Bassett</w:t>
            </w:r>
            <w:r w:rsidR="00644872" w:rsidRPr="00627690">
              <w:rPr>
                <w:color w:val="000000"/>
                <w:sz w:val="20"/>
                <w:szCs w:val="20"/>
              </w:rPr>
              <w:t xml:space="preserve"> </w:t>
            </w:r>
          </w:p>
          <w:p w:rsidR="00195C6D" w:rsidRPr="00627690" w:rsidRDefault="00365CC6" w:rsidP="00124D5A">
            <w:pPr>
              <w:spacing w:line="0" w:lineRule="atLeast"/>
            </w:pPr>
            <w:r w:rsidRPr="00627690">
              <w:rPr>
                <w:color w:val="000000"/>
                <w:sz w:val="20"/>
                <w:szCs w:val="20"/>
              </w:rPr>
              <w:t>(</w:t>
            </w:r>
            <w:r w:rsidR="002D4F23" w:rsidRPr="00627690">
              <w:rPr>
                <w:color w:val="000000"/>
                <w:sz w:val="20"/>
                <w:szCs w:val="20"/>
              </w:rPr>
              <w:t xml:space="preserve">Albert Michel, </w:t>
            </w:r>
            <w:r w:rsidR="00070F56" w:rsidRPr="00627690">
              <w:rPr>
                <w:color w:val="000000"/>
                <w:sz w:val="20"/>
                <w:szCs w:val="20"/>
              </w:rPr>
              <w:t xml:space="preserve">Virginia </w:t>
            </w:r>
            <w:proofErr w:type="spellStart"/>
            <w:r w:rsidR="00070F56" w:rsidRPr="00627690">
              <w:rPr>
                <w:color w:val="000000"/>
                <w:sz w:val="20"/>
                <w:szCs w:val="20"/>
              </w:rPr>
              <w:t>Espana</w:t>
            </w:r>
            <w:proofErr w:type="spellEnd"/>
            <w:r w:rsidR="00195C6D" w:rsidRPr="00627690">
              <w:rPr>
                <w:color w:val="000000"/>
                <w:sz w:val="20"/>
                <w:szCs w:val="20"/>
              </w:rPr>
              <w:t>)</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F0530" w:rsidRPr="00627690" w:rsidRDefault="00185AF8" w:rsidP="007D24AF">
            <w:pPr>
              <w:spacing w:line="0" w:lineRule="atLeast"/>
            </w:pPr>
            <w:r>
              <w:t>X</w:t>
            </w:r>
          </w:p>
        </w:tc>
        <w:tc>
          <w:tcPr>
            <w:tcW w:w="21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95C6D" w:rsidRPr="00627690" w:rsidRDefault="005F0530" w:rsidP="00606F3C">
            <w:pPr>
              <w:spacing w:line="0" w:lineRule="atLeast"/>
              <w:rPr>
                <w:color w:val="000000"/>
                <w:sz w:val="20"/>
                <w:szCs w:val="20"/>
              </w:rPr>
            </w:pPr>
            <w:r w:rsidRPr="00627690">
              <w:rPr>
                <w:color w:val="000000"/>
                <w:sz w:val="20"/>
                <w:szCs w:val="20"/>
              </w:rPr>
              <w:t>Covina Valley</w:t>
            </w:r>
          </w:p>
          <w:p w:rsidR="005F0530" w:rsidRPr="00627690" w:rsidRDefault="00B876FA" w:rsidP="00B876FA">
            <w:pPr>
              <w:spacing w:line="0" w:lineRule="atLeast"/>
            </w:pPr>
            <w:r w:rsidRPr="00627690">
              <w:rPr>
                <w:color w:val="000000"/>
                <w:sz w:val="20"/>
                <w:szCs w:val="20"/>
              </w:rPr>
              <w:t xml:space="preserve">(Dan </w:t>
            </w:r>
            <w:proofErr w:type="spellStart"/>
            <w:r w:rsidRPr="00627690">
              <w:rPr>
                <w:color w:val="000000"/>
                <w:sz w:val="20"/>
                <w:szCs w:val="20"/>
              </w:rPr>
              <w:t>Gribbon</w:t>
            </w:r>
            <w:proofErr w:type="spellEnd"/>
            <w:r w:rsidR="002669E6" w:rsidRPr="00627690">
              <w:rPr>
                <w:color w:val="000000"/>
                <w:sz w:val="20"/>
                <w:szCs w:val="20"/>
              </w:rPr>
              <w:t xml:space="preserve">, Claudia </w:t>
            </w:r>
            <w:proofErr w:type="spellStart"/>
            <w:r w:rsidR="002669E6" w:rsidRPr="00627690">
              <w:rPr>
                <w:color w:val="000000"/>
                <w:sz w:val="20"/>
                <w:szCs w:val="20"/>
              </w:rPr>
              <w:t>Karnoski</w:t>
            </w:r>
            <w:proofErr w:type="spellEnd"/>
            <w:r w:rsidR="00195C6D" w:rsidRPr="00627690">
              <w:rPr>
                <w:color w:val="000000"/>
                <w:sz w:val="20"/>
                <w:szCs w:val="20"/>
              </w:rPr>
              <w:t>)</w:t>
            </w:r>
            <w:r w:rsidR="00644872" w:rsidRPr="00627690">
              <w:rPr>
                <w:color w:val="000000"/>
                <w:sz w:val="20"/>
                <w:szCs w:val="20"/>
              </w:rPr>
              <w:t xml:space="preserve"> </w:t>
            </w:r>
          </w:p>
        </w:tc>
        <w:tc>
          <w:tcPr>
            <w:tcW w:w="4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F0530" w:rsidRPr="00627690" w:rsidRDefault="00185AF8"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F0530" w:rsidRPr="00627690" w:rsidRDefault="005F0530" w:rsidP="00606F3C">
            <w:pPr>
              <w:spacing w:line="0" w:lineRule="atLeast"/>
              <w:rPr>
                <w:color w:val="000000"/>
                <w:sz w:val="20"/>
                <w:szCs w:val="20"/>
              </w:rPr>
            </w:pPr>
            <w:r w:rsidRPr="00627690">
              <w:rPr>
                <w:color w:val="000000"/>
                <w:sz w:val="20"/>
                <w:szCs w:val="20"/>
              </w:rPr>
              <w:t>Pomona</w:t>
            </w:r>
            <w:r w:rsidR="00644872" w:rsidRPr="00627690">
              <w:rPr>
                <w:color w:val="000000"/>
                <w:sz w:val="20"/>
                <w:szCs w:val="20"/>
              </w:rPr>
              <w:t xml:space="preserve"> </w:t>
            </w:r>
          </w:p>
          <w:p w:rsidR="00195C6D" w:rsidRPr="00627690" w:rsidRDefault="00195C6D" w:rsidP="00185AF8">
            <w:pPr>
              <w:spacing w:line="0" w:lineRule="atLeast"/>
              <w:rPr>
                <w:sz w:val="20"/>
                <w:szCs w:val="20"/>
              </w:rPr>
            </w:pPr>
            <w:r w:rsidRPr="00627690">
              <w:rPr>
                <w:color w:val="000000"/>
                <w:sz w:val="20"/>
                <w:szCs w:val="20"/>
              </w:rPr>
              <w:t>(</w:t>
            </w:r>
            <w:r w:rsidR="00070F56" w:rsidRPr="00627690">
              <w:rPr>
                <w:color w:val="000000"/>
                <w:sz w:val="20"/>
                <w:szCs w:val="20"/>
              </w:rPr>
              <w:t>Enrique Medina</w:t>
            </w:r>
            <w:r w:rsidRPr="00627690">
              <w:rPr>
                <w:color w:val="000000"/>
                <w:sz w:val="20"/>
                <w:szCs w:val="20"/>
              </w:rPr>
              <w:t>)</w:t>
            </w:r>
          </w:p>
        </w:tc>
        <w:tc>
          <w:tcPr>
            <w:tcW w:w="2947" w:type="dxa"/>
            <w:gridSpan w:val="2"/>
            <w:vMerge w:val="restart"/>
            <w:tcBorders>
              <w:top w:val="single" w:sz="6" w:space="0" w:color="000000"/>
              <w:left w:val="single" w:sz="6" w:space="0" w:color="000000"/>
              <w:right w:val="single" w:sz="6" w:space="0" w:color="000000"/>
            </w:tcBorders>
          </w:tcPr>
          <w:p w:rsidR="006A6D7D" w:rsidRPr="00627690" w:rsidRDefault="005F0530" w:rsidP="007D24AF">
            <w:pPr>
              <w:spacing w:line="0" w:lineRule="atLeast"/>
              <w:rPr>
                <w:sz w:val="18"/>
                <w:szCs w:val="18"/>
              </w:rPr>
            </w:pPr>
            <w:r w:rsidRPr="00627690">
              <w:rPr>
                <w:b/>
                <w:sz w:val="18"/>
                <w:szCs w:val="18"/>
              </w:rPr>
              <w:t>Partners</w:t>
            </w:r>
            <w:r w:rsidR="00B876FA" w:rsidRPr="00627690">
              <w:rPr>
                <w:b/>
                <w:sz w:val="18"/>
                <w:szCs w:val="18"/>
              </w:rPr>
              <w:t>/guests</w:t>
            </w:r>
            <w:r w:rsidRPr="00627690">
              <w:rPr>
                <w:b/>
                <w:sz w:val="18"/>
                <w:szCs w:val="18"/>
              </w:rPr>
              <w:t xml:space="preserve"> presen</w:t>
            </w:r>
            <w:r w:rsidR="006A6D7D" w:rsidRPr="00627690">
              <w:rPr>
                <w:b/>
                <w:sz w:val="18"/>
                <w:szCs w:val="18"/>
              </w:rPr>
              <w:t>t</w:t>
            </w:r>
            <w:r w:rsidR="006A6D7D" w:rsidRPr="00627690">
              <w:rPr>
                <w:sz w:val="18"/>
                <w:szCs w:val="18"/>
              </w:rPr>
              <w:t xml:space="preserve">: </w:t>
            </w:r>
          </w:p>
          <w:p w:rsidR="006A6D7D" w:rsidRPr="00627690" w:rsidRDefault="006A6D7D" w:rsidP="007D24AF">
            <w:pPr>
              <w:spacing w:line="0" w:lineRule="atLeast"/>
              <w:rPr>
                <w:sz w:val="18"/>
                <w:szCs w:val="18"/>
              </w:rPr>
            </w:pPr>
          </w:p>
          <w:p w:rsidR="006A6D7D" w:rsidRPr="00627690" w:rsidRDefault="006A6D7D" w:rsidP="007D24AF">
            <w:pPr>
              <w:spacing w:line="0" w:lineRule="atLeast"/>
              <w:rPr>
                <w:sz w:val="18"/>
                <w:szCs w:val="18"/>
              </w:rPr>
            </w:pPr>
          </w:p>
        </w:tc>
      </w:tr>
      <w:tr w:rsidR="005F0530" w:rsidRPr="00627690" w:rsidTr="0071314A">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F0530" w:rsidRPr="00627690" w:rsidRDefault="005F0530" w:rsidP="007D24AF">
            <w:pPr>
              <w:spacing w:line="0" w:lineRule="atLeast"/>
              <w:ind w:left="-450"/>
              <w:jc w:val="right"/>
            </w:pPr>
          </w:p>
        </w:tc>
        <w:tc>
          <w:tcPr>
            <w:tcW w:w="171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F0530" w:rsidRPr="00815DE1" w:rsidRDefault="008D0A77" w:rsidP="0061206F">
            <w:pPr>
              <w:spacing w:line="0" w:lineRule="atLeast"/>
              <w:rPr>
                <w:sz w:val="20"/>
                <w:szCs w:val="20"/>
              </w:rPr>
            </w:pPr>
            <w:r w:rsidRPr="00815DE1">
              <w:rPr>
                <w:sz w:val="20"/>
                <w:szCs w:val="20"/>
              </w:rPr>
              <w:t>ESGVROP</w:t>
            </w:r>
          </w:p>
          <w:p w:rsidR="008D0A77" w:rsidRPr="00627690" w:rsidRDefault="008D0A77" w:rsidP="0061206F">
            <w:pPr>
              <w:spacing w:line="0" w:lineRule="atLeast"/>
            </w:pPr>
            <w:r w:rsidRPr="00815DE1">
              <w:rPr>
                <w:sz w:val="20"/>
                <w:szCs w:val="20"/>
              </w:rPr>
              <w:t>(Elia Evans, Leticia Covarrubias)</w:t>
            </w:r>
          </w:p>
        </w:tc>
        <w:tc>
          <w:tcPr>
            <w:tcW w:w="54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F0530" w:rsidRPr="00627690" w:rsidRDefault="00185AF8" w:rsidP="0061206F">
            <w:pPr>
              <w:spacing w:line="0" w:lineRule="atLeast"/>
            </w:pPr>
            <w:r>
              <w:t>X</w:t>
            </w:r>
          </w:p>
        </w:tc>
        <w:tc>
          <w:tcPr>
            <w:tcW w:w="2137"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195C6D" w:rsidRPr="00627690" w:rsidRDefault="005F0530" w:rsidP="00606F3C">
            <w:pPr>
              <w:spacing w:line="0" w:lineRule="atLeast"/>
              <w:rPr>
                <w:sz w:val="20"/>
                <w:szCs w:val="20"/>
              </w:rPr>
            </w:pPr>
            <w:r w:rsidRPr="00627690">
              <w:rPr>
                <w:sz w:val="20"/>
                <w:szCs w:val="20"/>
              </w:rPr>
              <w:t>Hacienda La Puente</w:t>
            </w:r>
          </w:p>
          <w:p w:rsidR="005F0530" w:rsidRPr="00627690" w:rsidRDefault="00195C6D" w:rsidP="00A36E98">
            <w:pPr>
              <w:spacing w:line="0" w:lineRule="atLeast"/>
              <w:rPr>
                <w:sz w:val="20"/>
                <w:szCs w:val="20"/>
              </w:rPr>
            </w:pPr>
            <w:r w:rsidRPr="00627690">
              <w:rPr>
                <w:sz w:val="20"/>
                <w:szCs w:val="20"/>
              </w:rPr>
              <w:t>(Matt Smith</w:t>
            </w:r>
            <w:r w:rsidR="002669E6" w:rsidRPr="00627690">
              <w:rPr>
                <w:sz w:val="20"/>
                <w:szCs w:val="20"/>
              </w:rPr>
              <w:t>, Elena Paul</w:t>
            </w:r>
            <w:r w:rsidRPr="00627690">
              <w:rPr>
                <w:sz w:val="20"/>
                <w:szCs w:val="20"/>
              </w:rPr>
              <w:t>)</w:t>
            </w:r>
            <w:r w:rsidR="00644872" w:rsidRPr="00627690">
              <w:rPr>
                <w:sz w:val="20"/>
                <w:szCs w:val="20"/>
              </w:rPr>
              <w:t xml:space="preserve"> </w:t>
            </w:r>
          </w:p>
        </w:tc>
        <w:tc>
          <w:tcPr>
            <w:tcW w:w="47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F0530" w:rsidRPr="00627690" w:rsidRDefault="00185AF8" w:rsidP="007D24AF">
            <w:pPr>
              <w:spacing w:line="0" w:lineRule="atLeast"/>
            </w:pPr>
            <w:r>
              <w:t>X</w:t>
            </w:r>
          </w:p>
        </w:tc>
        <w:tc>
          <w:tcPr>
            <w:tcW w:w="216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5F0530" w:rsidRPr="00627690" w:rsidRDefault="005F0530" w:rsidP="00606F3C">
            <w:pPr>
              <w:spacing w:line="0" w:lineRule="atLeast"/>
              <w:rPr>
                <w:color w:val="000000"/>
                <w:sz w:val="20"/>
                <w:szCs w:val="20"/>
              </w:rPr>
            </w:pPr>
            <w:r w:rsidRPr="00627690">
              <w:rPr>
                <w:color w:val="000000"/>
                <w:sz w:val="20"/>
                <w:szCs w:val="20"/>
              </w:rPr>
              <w:t>Rowland</w:t>
            </w:r>
            <w:r w:rsidR="006A6D7D" w:rsidRPr="00627690">
              <w:rPr>
                <w:color w:val="000000"/>
                <w:sz w:val="20"/>
                <w:szCs w:val="20"/>
              </w:rPr>
              <w:t xml:space="preserve"> </w:t>
            </w:r>
          </w:p>
          <w:p w:rsidR="00195C6D" w:rsidRPr="00627690" w:rsidRDefault="00195C6D" w:rsidP="00606F3C">
            <w:pPr>
              <w:spacing w:line="0" w:lineRule="atLeast"/>
              <w:rPr>
                <w:color w:val="000000"/>
                <w:sz w:val="20"/>
                <w:szCs w:val="20"/>
              </w:rPr>
            </w:pPr>
            <w:r w:rsidRPr="00627690">
              <w:rPr>
                <w:color w:val="000000"/>
                <w:sz w:val="20"/>
                <w:szCs w:val="20"/>
              </w:rPr>
              <w:t xml:space="preserve">(Rocky </w:t>
            </w:r>
            <w:proofErr w:type="spellStart"/>
            <w:r w:rsidRPr="00627690">
              <w:rPr>
                <w:color w:val="000000"/>
                <w:sz w:val="20"/>
                <w:szCs w:val="20"/>
              </w:rPr>
              <w:t>Bettar</w:t>
            </w:r>
            <w:proofErr w:type="spellEnd"/>
            <w:r w:rsidRPr="00627690">
              <w:rPr>
                <w:color w:val="000000"/>
                <w:sz w:val="20"/>
                <w:szCs w:val="20"/>
              </w:rPr>
              <w:t>)</w:t>
            </w:r>
          </w:p>
        </w:tc>
        <w:tc>
          <w:tcPr>
            <w:tcW w:w="2947" w:type="dxa"/>
            <w:gridSpan w:val="2"/>
            <w:vMerge/>
            <w:tcBorders>
              <w:left w:val="single" w:sz="6" w:space="0" w:color="000000"/>
              <w:bottom w:val="single" w:sz="6" w:space="0" w:color="000000"/>
              <w:right w:val="single" w:sz="6" w:space="0" w:color="000000"/>
            </w:tcBorders>
          </w:tcPr>
          <w:p w:rsidR="005F0530" w:rsidRPr="00627690" w:rsidRDefault="005F0530" w:rsidP="007D24AF">
            <w:pPr>
              <w:spacing w:line="0" w:lineRule="atLeast"/>
              <w:rPr>
                <w:sz w:val="20"/>
                <w:szCs w:val="20"/>
              </w:rPr>
            </w:pPr>
          </w:p>
        </w:tc>
      </w:tr>
    </w:tbl>
    <w:p w:rsidR="00B020D2" w:rsidRPr="00627690" w:rsidRDefault="00B020D2" w:rsidP="00480184">
      <w:pPr>
        <w:rPr>
          <w:b/>
        </w:rPr>
      </w:pPr>
    </w:p>
    <w:tbl>
      <w:tblPr>
        <w:tblStyle w:val="TableGrid"/>
        <w:tblW w:w="17360" w:type="dxa"/>
        <w:tblInd w:w="-432" w:type="dxa"/>
        <w:tblLook w:val="01E0" w:firstRow="1" w:lastRow="1" w:firstColumn="1" w:lastColumn="1" w:noHBand="0" w:noVBand="0"/>
      </w:tblPr>
      <w:tblGrid>
        <w:gridCol w:w="3160"/>
        <w:gridCol w:w="7100"/>
        <w:gridCol w:w="7100"/>
      </w:tblGrid>
      <w:tr w:rsidR="0071314A" w:rsidTr="0071314A">
        <w:tc>
          <w:tcPr>
            <w:tcW w:w="3160" w:type="dxa"/>
            <w:shd w:val="clear" w:color="auto" w:fill="000000"/>
          </w:tcPr>
          <w:p w:rsidR="0071314A" w:rsidRPr="00DE1B70" w:rsidRDefault="0071314A" w:rsidP="00DE1B70">
            <w:pPr>
              <w:jc w:val="center"/>
              <w:rPr>
                <w:rFonts w:ascii="Arial" w:hAnsi="Arial" w:cs="Arial"/>
                <w:b/>
              </w:rPr>
            </w:pPr>
            <w:r w:rsidRPr="00DE1B70">
              <w:rPr>
                <w:rFonts w:ascii="Arial" w:hAnsi="Arial" w:cs="Arial"/>
                <w:b/>
              </w:rPr>
              <w:t>Agenda Item</w:t>
            </w:r>
            <w:r>
              <w:rPr>
                <w:rFonts w:ascii="Arial" w:hAnsi="Arial" w:cs="Arial"/>
                <w:b/>
              </w:rPr>
              <w:t>s</w:t>
            </w:r>
          </w:p>
        </w:tc>
        <w:tc>
          <w:tcPr>
            <w:tcW w:w="7100" w:type="dxa"/>
            <w:shd w:val="clear" w:color="auto" w:fill="000000"/>
          </w:tcPr>
          <w:p w:rsidR="0071314A" w:rsidRDefault="0071314A" w:rsidP="0061206F">
            <w:pPr>
              <w:jc w:val="center"/>
              <w:rPr>
                <w:rFonts w:ascii="Arial" w:hAnsi="Arial" w:cs="Arial"/>
                <w:b/>
              </w:rPr>
            </w:pPr>
          </w:p>
        </w:tc>
        <w:tc>
          <w:tcPr>
            <w:tcW w:w="7100" w:type="dxa"/>
            <w:shd w:val="clear" w:color="auto" w:fill="000000"/>
          </w:tcPr>
          <w:p w:rsidR="0071314A" w:rsidRPr="00DE1B70" w:rsidRDefault="0071314A" w:rsidP="0061206F">
            <w:pPr>
              <w:jc w:val="center"/>
              <w:rPr>
                <w:rFonts w:ascii="Arial" w:hAnsi="Arial" w:cs="Arial"/>
                <w:b/>
              </w:rPr>
            </w:pPr>
            <w:r>
              <w:rPr>
                <w:rFonts w:ascii="Arial" w:hAnsi="Arial" w:cs="Arial"/>
                <w:b/>
              </w:rPr>
              <w:t>Outcomes</w:t>
            </w:r>
          </w:p>
        </w:tc>
      </w:tr>
      <w:tr w:rsidR="0071314A" w:rsidRPr="00DF2ADC" w:rsidTr="0071314A">
        <w:trPr>
          <w:trHeight w:val="827"/>
        </w:trPr>
        <w:tc>
          <w:tcPr>
            <w:tcW w:w="3160" w:type="dxa"/>
          </w:tcPr>
          <w:p w:rsidR="0071314A" w:rsidRPr="00627690" w:rsidRDefault="0071314A" w:rsidP="006C01AC">
            <w:pPr>
              <w:rPr>
                <w:sz w:val="22"/>
                <w:szCs w:val="22"/>
              </w:rPr>
            </w:pPr>
            <w:r w:rsidRPr="00627690">
              <w:rPr>
                <w:sz w:val="22"/>
                <w:szCs w:val="22"/>
              </w:rPr>
              <w:t>Welcome &amp; Agenda Check</w:t>
            </w:r>
          </w:p>
          <w:p w:rsidR="00D13562" w:rsidRPr="00627690" w:rsidRDefault="00D13562" w:rsidP="006C01AC">
            <w:pPr>
              <w:rPr>
                <w:sz w:val="22"/>
                <w:szCs w:val="22"/>
              </w:rPr>
            </w:pPr>
          </w:p>
          <w:p w:rsidR="00D13562" w:rsidRPr="00627690" w:rsidRDefault="0071314A" w:rsidP="0071314A">
            <w:pPr>
              <w:autoSpaceDE w:val="0"/>
              <w:autoSpaceDN w:val="0"/>
              <w:adjustRightInd w:val="0"/>
              <w:rPr>
                <w:color w:val="000000"/>
                <w:sz w:val="22"/>
                <w:szCs w:val="22"/>
              </w:rPr>
            </w:pPr>
            <w:r w:rsidRPr="00627690">
              <w:rPr>
                <w:sz w:val="22"/>
                <w:szCs w:val="22"/>
              </w:rPr>
              <w:t>Public Comment</w:t>
            </w:r>
            <w:r w:rsidR="00D13562" w:rsidRPr="00627690">
              <w:rPr>
                <w:color w:val="000000"/>
                <w:sz w:val="22"/>
                <w:szCs w:val="22"/>
              </w:rPr>
              <w:t xml:space="preserve"> </w:t>
            </w:r>
          </w:p>
          <w:p w:rsidR="0071314A" w:rsidRPr="0071314A" w:rsidRDefault="00CF43F7" w:rsidP="00AE14C6">
            <w:pPr>
              <w:autoSpaceDE w:val="0"/>
              <w:autoSpaceDN w:val="0"/>
              <w:adjustRightInd w:val="0"/>
              <w:rPr>
                <w:rFonts w:ascii="Arial" w:hAnsi="Arial" w:cs="Arial"/>
                <w:color w:val="000000"/>
                <w:sz w:val="22"/>
                <w:szCs w:val="22"/>
              </w:rPr>
            </w:pPr>
            <w:r>
              <w:rPr>
                <w:color w:val="000000"/>
                <w:sz w:val="22"/>
                <w:szCs w:val="22"/>
              </w:rPr>
              <w:br/>
              <w:t xml:space="preserve">Approval of Minutes of </w:t>
            </w:r>
            <w:r w:rsidR="005B1A83">
              <w:rPr>
                <w:color w:val="000000"/>
                <w:sz w:val="22"/>
                <w:szCs w:val="22"/>
              </w:rPr>
              <w:t>05/09</w:t>
            </w:r>
            <w:r w:rsidR="008D0A77">
              <w:rPr>
                <w:color w:val="000000"/>
                <w:sz w:val="22"/>
                <w:szCs w:val="22"/>
              </w:rPr>
              <w:t>/2016</w:t>
            </w:r>
          </w:p>
        </w:tc>
        <w:tc>
          <w:tcPr>
            <w:tcW w:w="7100" w:type="dxa"/>
          </w:tcPr>
          <w:p w:rsidR="0071314A" w:rsidRDefault="0071314A" w:rsidP="00090D5C">
            <w:pPr>
              <w:rPr>
                <w:rFonts w:ascii="Arial" w:hAnsi="Arial" w:cs="Arial"/>
                <w:sz w:val="22"/>
                <w:szCs w:val="22"/>
              </w:rPr>
            </w:pPr>
          </w:p>
          <w:p w:rsidR="00185AF8" w:rsidRDefault="00185AF8" w:rsidP="00090D5C">
            <w:pPr>
              <w:rPr>
                <w:rFonts w:ascii="Arial" w:hAnsi="Arial" w:cs="Arial"/>
                <w:sz w:val="22"/>
                <w:szCs w:val="22"/>
              </w:rPr>
            </w:pPr>
          </w:p>
          <w:p w:rsidR="00185AF8" w:rsidRDefault="00185AF8" w:rsidP="00090D5C">
            <w:pPr>
              <w:rPr>
                <w:rFonts w:ascii="Arial" w:hAnsi="Arial" w:cs="Arial"/>
                <w:sz w:val="22"/>
                <w:szCs w:val="22"/>
              </w:rPr>
            </w:pPr>
          </w:p>
          <w:p w:rsidR="00185AF8" w:rsidRDefault="00185AF8" w:rsidP="00090D5C">
            <w:pPr>
              <w:rPr>
                <w:rFonts w:ascii="Arial" w:hAnsi="Arial" w:cs="Arial"/>
                <w:sz w:val="22"/>
                <w:szCs w:val="22"/>
              </w:rPr>
            </w:pPr>
          </w:p>
          <w:p w:rsidR="00185AF8" w:rsidRPr="00DF2ADC" w:rsidRDefault="00185AF8" w:rsidP="00090D5C">
            <w:pPr>
              <w:rPr>
                <w:rFonts w:ascii="Arial" w:hAnsi="Arial" w:cs="Arial"/>
                <w:sz w:val="22"/>
                <w:szCs w:val="22"/>
              </w:rPr>
            </w:pPr>
            <w:r>
              <w:rPr>
                <w:rFonts w:ascii="Arial" w:hAnsi="Arial" w:cs="Arial"/>
                <w:sz w:val="22"/>
                <w:szCs w:val="22"/>
              </w:rPr>
              <w:t>Rocky moved and Enrique seconded a motion to approve the minutes of May 9. Motion carried.</w:t>
            </w:r>
          </w:p>
        </w:tc>
        <w:tc>
          <w:tcPr>
            <w:tcW w:w="7100" w:type="dxa"/>
          </w:tcPr>
          <w:p w:rsidR="0071314A" w:rsidRPr="00DF2ADC" w:rsidRDefault="0071314A" w:rsidP="00090D5C">
            <w:pPr>
              <w:rPr>
                <w:rFonts w:ascii="Arial" w:hAnsi="Arial" w:cs="Arial"/>
                <w:sz w:val="22"/>
                <w:szCs w:val="22"/>
              </w:rPr>
            </w:pPr>
          </w:p>
        </w:tc>
      </w:tr>
      <w:tr w:rsidR="0071314A" w:rsidRPr="001347FF" w:rsidTr="0071314A">
        <w:trPr>
          <w:trHeight w:val="260"/>
        </w:trPr>
        <w:tc>
          <w:tcPr>
            <w:tcW w:w="3160" w:type="dxa"/>
          </w:tcPr>
          <w:p w:rsidR="00CF43F7" w:rsidRDefault="0071314A" w:rsidP="00CF43F7">
            <w:pPr>
              <w:autoSpaceDE w:val="0"/>
              <w:autoSpaceDN w:val="0"/>
              <w:adjustRightInd w:val="0"/>
              <w:rPr>
                <w:color w:val="000000"/>
                <w:sz w:val="22"/>
                <w:szCs w:val="22"/>
              </w:rPr>
            </w:pPr>
            <w:r w:rsidRPr="001347FF">
              <w:rPr>
                <w:color w:val="000000"/>
                <w:sz w:val="22"/>
                <w:szCs w:val="22"/>
              </w:rPr>
              <w:t>Objectives for the day:</w:t>
            </w:r>
          </w:p>
          <w:p w:rsidR="00495300" w:rsidRDefault="005B1A83" w:rsidP="00495300">
            <w:pPr>
              <w:pStyle w:val="ListParagraph"/>
              <w:numPr>
                <w:ilvl w:val="0"/>
                <w:numId w:val="25"/>
              </w:numPr>
              <w:shd w:val="clear" w:color="auto" w:fill="FFFFFF"/>
              <w:autoSpaceDE w:val="0"/>
              <w:autoSpaceDN w:val="0"/>
              <w:adjustRightInd w:val="0"/>
              <w:spacing w:before="100" w:beforeAutospacing="1"/>
              <w:rPr>
                <w:color w:val="222222"/>
              </w:rPr>
            </w:pPr>
            <w:r>
              <w:rPr>
                <w:color w:val="222222"/>
              </w:rPr>
              <w:t xml:space="preserve">Data </w:t>
            </w:r>
            <w:r w:rsidR="00495300">
              <w:rPr>
                <w:color w:val="222222"/>
              </w:rPr>
              <w:t>and Accountability</w:t>
            </w:r>
          </w:p>
          <w:p w:rsidR="00495300" w:rsidRDefault="00185AF8" w:rsidP="00495300">
            <w:pPr>
              <w:pStyle w:val="ListParagraph"/>
              <w:numPr>
                <w:ilvl w:val="0"/>
                <w:numId w:val="26"/>
              </w:numPr>
              <w:shd w:val="clear" w:color="auto" w:fill="FFFFFF"/>
              <w:autoSpaceDE w:val="0"/>
              <w:autoSpaceDN w:val="0"/>
              <w:adjustRightInd w:val="0"/>
              <w:spacing w:before="100" w:beforeAutospacing="1" w:after="100" w:afterAutospacing="1"/>
              <w:rPr>
                <w:color w:val="222222"/>
              </w:rPr>
            </w:pPr>
            <w:r>
              <w:rPr>
                <w:color w:val="222222"/>
              </w:rPr>
              <w:t>15-16</w:t>
            </w:r>
            <w:r w:rsidR="00495300">
              <w:rPr>
                <w:color w:val="222222"/>
              </w:rPr>
              <w:t xml:space="preserve"> Data Collection</w:t>
            </w:r>
          </w:p>
          <w:p w:rsidR="00185AF8" w:rsidRDefault="00185AF8" w:rsidP="00495300">
            <w:pPr>
              <w:pStyle w:val="ListParagraph"/>
              <w:numPr>
                <w:ilvl w:val="0"/>
                <w:numId w:val="26"/>
              </w:numPr>
              <w:shd w:val="clear" w:color="auto" w:fill="FFFFFF"/>
              <w:autoSpaceDE w:val="0"/>
              <w:autoSpaceDN w:val="0"/>
              <w:adjustRightInd w:val="0"/>
              <w:spacing w:before="100" w:beforeAutospacing="1" w:after="100" w:afterAutospacing="1"/>
              <w:rPr>
                <w:color w:val="222222"/>
              </w:rPr>
            </w:pPr>
            <w:r>
              <w:rPr>
                <w:color w:val="222222"/>
              </w:rPr>
              <w:t>16-17 Data Collection</w:t>
            </w:r>
          </w:p>
          <w:p w:rsidR="00495300" w:rsidRDefault="00495300" w:rsidP="00495300">
            <w:pPr>
              <w:pStyle w:val="ListParagraph"/>
              <w:numPr>
                <w:ilvl w:val="0"/>
                <w:numId w:val="25"/>
              </w:numPr>
              <w:shd w:val="clear" w:color="auto" w:fill="FFFFFF"/>
              <w:autoSpaceDE w:val="0"/>
              <w:autoSpaceDN w:val="0"/>
              <w:adjustRightInd w:val="0"/>
              <w:spacing w:before="100" w:beforeAutospacing="1" w:after="100" w:afterAutospacing="1" w:line="360" w:lineRule="auto"/>
              <w:rPr>
                <w:color w:val="222222"/>
              </w:rPr>
            </w:pPr>
            <w:r>
              <w:rPr>
                <w:color w:val="222222"/>
              </w:rPr>
              <w:t>Budget</w:t>
            </w:r>
          </w:p>
          <w:p w:rsidR="001E134C" w:rsidRPr="00495300" w:rsidRDefault="001E134C" w:rsidP="00495300">
            <w:pPr>
              <w:pStyle w:val="ListParagraph"/>
              <w:numPr>
                <w:ilvl w:val="0"/>
                <w:numId w:val="25"/>
              </w:numPr>
              <w:shd w:val="clear" w:color="auto" w:fill="FFFFFF"/>
              <w:autoSpaceDE w:val="0"/>
              <w:autoSpaceDN w:val="0"/>
              <w:adjustRightInd w:val="0"/>
              <w:spacing w:before="100" w:beforeAutospacing="1" w:after="100" w:afterAutospacing="1" w:line="360" w:lineRule="auto"/>
              <w:rPr>
                <w:color w:val="222222"/>
              </w:rPr>
            </w:pPr>
            <w:r>
              <w:rPr>
                <w:color w:val="222222"/>
              </w:rPr>
              <w:t>Deliverables</w:t>
            </w:r>
          </w:p>
          <w:p w:rsidR="00495300" w:rsidRPr="00495300" w:rsidRDefault="005B1A83" w:rsidP="00495300">
            <w:pPr>
              <w:pStyle w:val="ListParagraph"/>
              <w:numPr>
                <w:ilvl w:val="0"/>
                <w:numId w:val="25"/>
              </w:numPr>
              <w:shd w:val="clear" w:color="auto" w:fill="FFFFFF"/>
              <w:autoSpaceDE w:val="0"/>
              <w:autoSpaceDN w:val="0"/>
              <w:adjustRightInd w:val="0"/>
              <w:spacing w:after="100" w:afterAutospacing="1" w:line="360" w:lineRule="auto"/>
              <w:rPr>
                <w:color w:val="222222"/>
              </w:rPr>
            </w:pPr>
            <w:r>
              <w:rPr>
                <w:color w:val="222222"/>
              </w:rPr>
              <w:t xml:space="preserve">Summer </w:t>
            </w:r>
            <w:r w:rsidR="005B7172">
              <w:rPr>
                <w:color w:val="222222"/>
              </w:rPr>
              <w:t>Work Group</w:t>
            </w:r>
            <w:r>
              <w:rPr>
                <w:color w:val="222222"/>
              </w:rPr>
              <w:t>s</w:t>
            </w:r>
          </w:p>
          <w:p w:rsidR="005B7172" w:rsidRPr="00815DE1" w:rsidRDefault="00BC0991" w:rsidP="00815DE1">
            <w:pPr>
              <w:pStyle w:val="ListParagraph"/>
              <w:numPr>
                <w:ilvl w:val="0"/>
                <w:numId w:val="25"/>
              </w:numPr>
              <w:shd w:val="clear" w:color="auto" w:fill="FFFFFF"/>
              <w:autoSpaceDE w:val="0"/>
              <w:autoSpaceDN w:val="0"/>
              <w:adjustRightInd w:val="0"/>
              <w:spacing w:before="100" w:beforeAutospacing="1" w:after="100" w:afterAutospacing="1"/>
              <w:rPr>
                <w:color w:val="222222"/>
              </w:rPr>
            </w:pPr>
            <w:r>
              <w:rPr>
                <w:color w:val="222222"/>
              </w:rPr>
              <w:t>Update on Project Director</w:t>
            </w:r>
            <w:r w:rsidR="005B7172">
              <w:rPr>
                <w:color w:val="222222"/>
              </w:rPr>
              <w:t xml:space="preserve"> </w:t>
            </w:r>
          </w:p>
          <w:p w:rsidR="00E64A6C" w:rsidRPr="00815DE1" w:rsidRDefault="00E64A6C" w:rsidP="00815DE1">
            <w:pPr>
              <w:shd w:val="clear" w:color="auto" w:fill="FFFFFF"/>
              <w:autoSpaceDE w:val="0"/>
              <w:autoSpaceDN w:val="0"/>
              <w:adjustRightInd w:val="0"/>
              <w:spacing w:before="100" w:beforeAutospacing="1" w:after="100" w:afterAutospacing="1"/>
              <w:rPr>
                <w:color w:val="222222"/>
                <w:sz w:val="22"/>
                <w:szCs w:val="22"/>
              </w:rPr>
            </w:pPr>
          </w:p>
          <w:p w:rsidR="0071314A" w:rsidRPr="000F406A" w:rsidRDefault="0071314A" w:rsidP="00815DE1">
            <w:pPr>
              <w:numPr>
                <w:ilvl w:val="0"/>
                <w:numId w:val="13"/>
              </w:numPr>
              <w:shd w:val="clear" w:color="auto" w:fill="FFFFFF"/>
              <w:spacing w:before="100" w:beforeAutospacing="1" w:after="100" w:afterAutospacing="1"/>
              <w:rPr>
                <w:sz w:val="22"/>
                <w:szCs w:val="22"/>
              </w:rPr>
            </w:pPr>
          </w:p>
        </w:tc>
        <w:tc>
          <w:tcPr>
            <w:tcW w:w="7100" w:type="dxa"/>
          </w:tcPr>
          <w:p w:rsidR="0071314A" w:rsidRDefault="00895E95" w:rsidP="00895E95">
            <w:pPr>
              <w:rPr>
                <w:sz w:val="22"/>
                <w:szCs w:val="22"/>
              </w:rPr>
            </w:pPr>
            <w:r>
              <w:rPr>
                <w:rFonts w:ascii="Arial" w:hAnsi="Arial" w:cs="Arial"/>
                <w:color w:val="500050"/>
                <w:sz w:val="19"/>
                <w:szCs w:val="19"/>
              </w:rPr>
              <w:br/>
            </w:r>
            <w:r w:rsidR="005F7DD7">
              <w:rPr>
                <w:sz w:val="22"/>
                <w:szCs w:val="22"/>
              </w:rPr>
              <w:t xml:space="preserve">1. </w:t>
            </w:r>
            <w:r w:rsidR="00185AF8">
              <w:rPr>
                <w:sz w:val="22"/>
                <w:szCs w:val="22"/>
              </w:rPr>
              <w:t xml:space="preserve">Madelyn reviewed the data required for 2015-16. </w:t>
            </w:r>
          </w:p>
          <w:p w:rsidR="00185AF8" w:rsidRDefault="00185AF8" w:rsidP="00185AF8">
            <w:pPr>
              <w:pStyle w:val="ListParagraph"/>
              <w:numPr>
                <w:ilvl w:val="0"/>
                <w:numId w:val="27"/>
              </w:numPr>
              <w:rPr>
                <w:sz w:val="22"/>
                <w:szCs w:val="22"/>
              </w:rPr>
            </w:pPr>
            <w:r>
              <w:rPr>
                <w:sz w:val="22"/>
                <w:szCs w:val="22"/>
              </w:rPr>
              <w:t>Unduplicated count of total adults served by AEBG programs and services, regardless of fund source.</w:t>
            </w:r>
          </w:p>
          <w:p w:rsidR="00185AF8" w:rsidRDefault="00185AF8" w:rsidP="00185AF8">
            <w:pPr>
              <w:pStyle w:val="ListParagraph"/>
              <w:numPr>
                <w:ilvl w:val="0"/>
                <w:numId w:val="27"/>
              </w:numPr>
              <w:rPr>
                <w:sz w:val="22"/>
                <w:szCs w:val="22"/>
              </w:rPr>
            </w:pPr>
            <w:r>
              <w:rPr>
                <w:sz w:val="22"/>
                <w:szCs w:val="22"/>
              </w:rPr>
              <w:t>Unduplicated count of adults served by student support and career services, regardless of fund source.  This also includes phone calls, presentations, Open House, etc.</w:t>
            </w:r>
          </w:p>
          <w:p w:rsidR="00185AF8" w:rsidRDefault="00185AF8" w:rsidP="00185AF8">
            <w:pPr>
              <w:pStyle w:val="ListParagraph"/>
              <w:numPr>
                <w:ilvl w:val="0"/>
                <w:numId w:val="27"/>
              </w:numPr>
              <w:rPr>
                <w:sz w:val="22"/>
                <w:szCs w:val="22"/>
              </w:rPr>
            </w:pPr>
            <w:r>
              <w:rPr>
                <w:sz w:val="22"/>
                <w:szCs w:val="22"/>
              </w:rPr>
              <w:t xml:space="preserve">Unduplicated count of students served by AEBG programs and services who received </w:t>
            </w:r>
            <w:r>
              <w:rPr>
                <w:sz w:val="22"/>
                <w:szCs w:val="22"/>
                <w:u w:val="single"/>
              </w:rPr>
              <w:t xml:space="preserve">at least </w:t>
            </w:r>
            <w:r w:rsidRPr="00185AF8">
              <w:rPr>
                <w:sz w:val="22"/>
                <w:szCs w:val="22"/>
                <w:u w:val="single"/>
              </w:rPr>
              <w:t xml:space="preserve">1 </w:t>
            </w:r>
            <w:proofErr w:type="spellStart"/>
            <w:r w:rsidRPr="00185AF8">
              <w:rPr>
                <w:sz w:val="22"/>
                <w:szCs w:val="22"/>
                <w:u w:val="single"/>
              </w:rPr>
              <w:t>hr</w:t>
            </w:r>
            <w:proofErr w:type="spellEnd"/>
            <w:r>
              <w:rPr>
                <w:sz w:val="22"/>
                <w:szCs w:val="22"/>
              </w:rPr>
              <w:t xml:space="preserve"> of instructional contact. Counts should be unduplicated </w:t>
            </w:r>
            <w:r w:rsidRPr="00185AF8">
              <w:rPr>
                <w:i/>
                <w:sz w:val="22"/>
                <w:szCs w:val="22"/>
              </w:rPr>
              <w:t>within</w:t>
            </w:r>
            <w:r>
              <w:rPr>
                <w:sz w:val="22"/>
                <w:szCs w:val="22"/>
              </w:rPr>
              <w:t xml:space="preserve"> each program area, but may be duplicated </w:t>
            </w:r>
            <w:r w:rsidRPr="00185AF8">
              <w:rPr>
                <w:i/>
                <w:sz w:val="22"/>
                <w:szCs w:val="22"/>
              </w:rPr>
              <w:t>across</w:t>
            </w:r>
            <w:r>
              <w:rPr>
                <w:sz w:val="22"/>
                <w:szCs w:val="22"/>
              </w:rPr>
              <w:t xml:space="preserve"> program areas.</w:t>
            </w:r>
          </w:p>
          <w:p w:rsidR="00185AF8" w:rsidRDefault="005F7DD7" w:rsidP="00185AF8">
            <w:pPr>
              <w:pStyle w:val="ListParagraph"/>
              <w:numPr>
                <w:ilvl w:val="0"/>
                <w:numId w:val="27"/>
              </w:numPr>
              <w:rPr>
                <w:sz w:val="22"/>
                <w:szCs w:val="22"/>
              </w:rPr>
            </w:pPr>
            <w:r>
              <w:rPr>
                <w:sz w:val="22"/>
                <w:szCs w:val="22"/>
              </w:rPr>
              <w:t xml:space="preserve">Total enrollment and a total duplicated count of students who received at least </w:t>
            </w:r>
            <w:r w:rsidRPr="005F7DD7">
              <w:rPr>
                <w:sz w:val="22"/>
                <w:szCs w:val="22"/>
                <w:u w:val="single"/>
              </w:rPr>
              <w:t>12 hours</w:t>
            </w:r>
            <w:r>
              <w:rPr>
                <w:sz w:val="22"/>
                <w:szCs w:val="22"/>
              </w:rPr>
              <w:t xml:space="preserve"> of instructional contact.</w:t>
            </w:r>
          </w:p>
          <w:p w:rsidR="005F7DD7" w:rsidRDefault="005F7DD7" w:rsidP="00185AF8">
            <w:pPr>
              <w:pStyle w:val="ListParagraph"/>
              <w:numPr>
                <w:ilvl w:val="0"/>
                <w:numId w:val="27"/>
              </w:numPr>
              <w:rPr>
                <w:sz w:val="22"/>
                <w:szCs w:val="22"/>
              </w:rPr>
            </w:pPr>
            <w:r>
              <w:rPr>
                <w:sz w:val="22"/>
                <w:szCs w:val="22"/>
              </w:rPr>
              <w:t>Counts of course completed. Counts are calculated by tallying completion by participants at the course level, then aggregating course totals by program areas. (Districts shall apply the definitions typically applied within their systems for course completion.)</w:t>
            </w:r>
          </w:p>
          <w:p w:rsidR="005F7DD7" w:rsidRDefault="005F7DD7" w:rsidP="00185AF8">
            <w:pPr>
              <w:pStyle w:val="ListParagraph"/>
              <w:numPr>
                <w:ilvl w:val="0"/>
                <w:numId w:val="27"/>
              </w:numPr>
              <w:rPr>
                <w:sz w:val="22"/>
                <w:szCs w:val="22"/>
              </w:rPr>
            </w:pPr>
            <w:r>
              <w:rPr>
                <w:sz w:val="22"/>
                <w:szCs w:val="22"/>
              </w:rPr>
              <w:t>Required demographic measures include age (date of birth), gender, ethnicity, disability status, highest school grade completed, and EL status.</w:t>
            </w:r>
          </w:p>
          <w:p w:rsidR="005F7DD7" w:rsidRDefault="005F7DD7" w:rsidP="00185AF8">
            <w:pPr>
              <w:pStyle w:val="ListParagraph"/>
              <w:numPr>
                <w:ilvl w:val="0"/>
                <w:numId w:val="27"/>
              </w:numPr>
              <w:rPr>
                <w:sz w:val="22"/>
                <w:szCs w:val="22"/>
              </w:rPr>
            </w:pPr>
            <w:r>
              <w:rPr>
                <w:sz w:val="22"/>
                <w:szCs w:val="22"/>
              </w:rPr>
              <w:t>Consortium Effectives/Plan Implementation Report</w:t>
            </w:r>
          </w:p>
          <w:p w:rsidR="005F7DD7" w:rsidRDefault="005F7DD7" w:rsidP="005F7DD7">
            <w:pPr>
              <w:rPr>
                <w:sz w:val="22"/>
                <w:szCs w:val="22"/>
              </w:rPr>
            </w:pPr>
          </w:p>
          <w:p w:rsidR="005F7DD7" w:rsidRDefault="005F7DD7" w:rsidP="005F7DD7">
            <w:pPr>
              <w:rPr>
                <w:sz w:val="22"/>
                <w:szCs w:val="22"/>
              </w:rPr>
            </w:pPr>
            <w:r>
              <w:rPr>
                <w:sz w:val="22"/>
                <w:szCs w:val="22"/>
              </w:rPr>
              <w:t xml:space="preserve">Madelyn shared information regarding the 2016-17 data collection requirements. In particular, the consortium must submit a budget, budget summary and Work Plan for the development of a Data and Accountability System by </w:t>
            </w:r>
            <w:r w:rsidRPr="005F7DD7">
              <w:rPr>
                <w:b/>
                <w:sz w:val="22"/>
                <w:szCs w:val="22"/>
              </w:rPr>
              <w:t>December 20, 2016</w:t>
            </w:r>
            <w:r>
              <w:rPr>
                <w:sz w:val="22"/>
                <w:szCs w:val="22"/>
              </w:rPr>
              <w:t>.</w:t>
            </w:r>
            <w:r w:rsidR="001E134C">
              <w:rPr>
                <w:sz w:val="22"/>
                <w:szCs w:val="22"/>
              </w:rPr>
              <w:t xml:space="preserve"> Madelyn and Rocky will check with other consortia to see what they are doing.</w:t>
            </w:r>
          </w:p>
          <w:p w:rsidR="005F7DD7" w:rsidRDefault="005F7DD7" w:rsidP="005F7DD7">
            <w:pPr>
              <w:rPr>
                <w:sz w:val="22"/>
                <w:szCs w:val="22"/>
              </w:rPr>
            </w:pPr>
          </w:p>
          <w:p w:rsidR="005F7DD7" w:rsidRPr="005F7DD7" w:rsidRDefault="005F7DD7" w:rsidP="005F7DD7">
            <w:pPr>
              <w:pStyle w:val="ListParagraph"/>
              <w:numPr>
                <w:ilvl w:val="0"/>
                <w:numId w:val="13"/>
              </w:numPr>
              <w:rPr>
                <w:sz w:val="22"/>
                <w:szCs w:val="22"/>
              </w:rPr>
            </w:pPr>
            <w:r>
              <w:rPr>
                <w:sz w:val="22"/>
                <w:szCs w:val="22"/>
              </w:rPr>
              <w:t xml:space="preserve">2. Madelyn shared </w:t>
            </w:r>
            <w:r w:rsidR="001E134C">
              <w:rPr>
                <w:sz w:val="22"/>
                <w:szCs w:val="22"/>
              </w:rPr>
              <w:t xml:space="preserve">an updated budget sheet and asked that districts submit all invoices by </w:t>
            </w:r>
            <w:r w:rsidR="001E134C" w:rsidRPr="001E134C">
              <w:rPr>
                <w:sz w:val="22"/>
                <w:szCs w:val="22"/>
                <w:u w:val="single"/>
              </w:rPr>
              <w:t>Thursday, June 16</w:t>
            </w:r>
            <w:r w:rsidR="001E134C">
              <w:rPr>
                <w:sz w:val="22"/>
                <w:szCs w:val="22"/>
              </w:rPr>
              <w:t xml:space="preserve"> to close out this year’s budget.</w:t>
            </w:r>
          </w:p>
          <w:p w:rsidR="005F7DD7" w:rsidRPr="005F7DD7" w:rsidRDefault="005F7DD7" w:rsidP="005F7DD7">
            <w:pPr>
              <w:rPr>
                <w:sz w:val="22"/>
                <w:szCs w:val="22"/>
              </w:rPr>
            </w:pPr>
          </w:p>
          <w:p w:rsidR="005F7DD7" w:rsidRDefault="001E134C" w:rsidP="001E134C">
            <w:pPr>
              <w:pStyle w:val="ListParagraph"/>
              <w:numPr>
                <w:ilvl w:val="0"/>
                <w:numId w:val="13"/>
              </w:numPr>
              <w:rPr>
                <w:sz w:val="22"/>
                <w:szCs w:val="22"/>
              </w:rPr>
            </w:pPr>
            <w:r>
              <w:rPr>
                <w:sz w:val="22"/>
                <w:szCs w:val="22"/>
              </w:rPr>
              <w:t>3. Madelyn reviewed the timeline for summer deliverables to the state.</w:t>
            </w:r>
          </w:p>
          <w:p w:rsidR="001E134C" w:rsidRPr="001E134C" w:rsidRDefault="001E134C" w:rsidP="001E134C">
            <w:pPr>
              <w:pStyle w:val="ListParagraph"/>
              <w:rPr>
                <w:sz w:val="22"/>
                <w:szCs w:val="22"/>
              </w:rPr>
            </w:pPr>
          </w:p>
          <w:p w:rsidR="001E134C" w:rsidRDefault="001E134C" w:rsidP="001E134C">
            <w:pPr>
              <w:pStyle w:val="ListParagraph"/>
              <w:numPr>
                <w:ilvl w:val="0"/>
                <w:numId w:val="13"/>
              </w:numPr>
              <w:rPr>
                <w:sz w:val="22"/>
                <w:szCs w:val="22"/>
              </w:rPr>
            </w:pPr>
            <w:r>
              <w:rPr>
                <w:sz w:val="22"/>
                <w:szCs w:val="22"/>
              </w:rPr>
              <w:t>4. Wanda provided an update on the work of the W</w:t>
            </w:r>
            <w:r w:rsidR="00350CCA">
              <w:rPr>
                <w:sz w:val="22"/>
                <w:szCs w:val="22"/>
              </w:rPr>
              <w:t>ork Groups this summer.  ESL has</w:t>
            </w:r>
            <w:r>
              <w:rPr>
                <w:sz w:val="22"/>
                <w:szCs w:val="22"/>
              </w:rPr>
              <w:t xml:space="preserve"> met twice and made significant progress in identifying progress indicators.  They also provided suggestions for the </w:t>
            </w:r>
            <w:proofErr w:type="gramStart"/>
            <w:r>
              <w:rPr>
                <w:sz w:val="22"/>
                <w:szCs w:val="22"/>
              </w:rPr>
              <w:t>Fall</w:t>
            </w:r>
            <w:proofErr w:type="gramEnd"/>
            <w:r>
              <w:rPr>
                <w:sz w:val="22"/>
                <w:szCs w:val="22"/>
              </w:rPr>
              <w:t xml:space="preserve"> 2016 Conference. They will meet again on Sept 9. ABE/ASE has asked to attend the ERWC conference in August to gain a better understanding of the course and expectations.  They will meet again on June 23. Wanda is meeting with Counselors and Support Staff on June 15 to identify staff development needs and bring them up to date on the data and accountability requirements for student support services. The other Work Groups have not responded.</w:t>
            </w:r>
          </w:p>
          <w:p w:rsidR="001E134C" w:rsidRPr="001E134C" w:rsidRDefault="001E134C" w:rsidP="001E134C">
            <w:pPr>
              <w:pStyle w:val="ListParagraph"/>
              <w:rPr>
                <w:sz w:val="22"/>
                <w:szCs w:val="22"/>
              </w:rPr>
            </w:pPr>
          </w:p>
          <w:p w:rsidR="001E134C" w:rsidRDefault="001E134C" w:rsidP="001E134C">
            <w:pPr>
              <w:pStyle w:val="ListParagraph"/>
              <w:numPr>
                <w:ilvl w:val="0"/>
                <w:numId w:val="13"/>
              </w:numPr>
              <w:rPr>
                <w:sz w:val="22"/>
                <w:szCs w:val="22"/>
              </w:rPr>
            </w:pPr>
            <w:r>
              <w:rPr>
                <w:sz w:val="22"/>
                <w:szCs w:val="22"/>
              </w:rPr>
              <w:t>5. Madelyn provided an update on the Project Manager position.  There are currently 15 applicants. Initial interviews will be July 14 with final interviews scheduled for J</w:t>
            </w:r>
            <w:r w:rsidR="00350CCA">
              <w:rPr>
                <w:sz w:val="22"/>
                <w:szCs w:val="22"/>
              </w:rPr>
              <w:t>uly 18.  An August start date is</w:t>
            </w:r>
            <w:r>
              <w:rPr>
                <w:sz w:val="22"/>
                <w:szCs w:val="22"/>
              </w:rPr>
              <w:t xml:space="preserve"> anticipated.</w:t>
            </w:r>
          </w:p>
          <w:p w:rsidR="001E134C" w:rsidRPr="001E134C" w:rsidRDefault="001E134C" w:rsidP="001E134C">
            <w:pPr>
              <w:pStyle w:val="ListParagraph"/>
              <w:ind w:left="36"/>
              <w:rPr>
                <w:sz w:val="22"/>
                <w:szCs w:val="22"/>
              </w:rPr>
            </w:pPr>
          </w:p>
        </w:tc>
        <w:tc>
          <w:tcPr>
            <w:tcW w:w="7100" w:type="dxa"/>
          </w:tcPr>
          <w:p w:rsidR="0071314A" w:rsidRPr="001347FF" w:rsidRDefault="0071314A" w:rsidP="00124D5A">
            <w:pPr>
              <w:rPr>
                <w:sz w:val="22"/>
                <w:szCs w:val="22"/>
              </w:rPr>
            </w:pPr>
          </w:p>
          <w:p w:rsidR="0071314A" w:rsidRPr="001347FF" w:rsidRDefault="0071314A" w:rsidP="00B4069F">
            <w:pPr>
              <w:pStyle w:val="ListParagraph"/>
              <w:rPr>
                <w:sz w:val="22"/>
                <w:szCs w:val="22"/>
              </w:rPr>
            </w:pPr>
          </w:p>
          <w:p w:rsidR="0071314A" w:rsidRPr="001347FF" w:rsidRDefault="0071314A" w:rsidP="00B4069F">
            <w:pPr>
              <w:pStyle w:val="ListParagraph"/>
              <w:ind w:left="780"/>
              <w:rPr>
                <w:sz w:val="22"/>
                <w:szCs w:val="22"/>
              </w:rPr>
            </w:pPr>
          </w:p>
        </w:tc>
      </w:tr>
      <w:tr w:rsidR="0071314A" w:rsidRPr="001347FF" w:rsidTr="005C36F0">
        <w:trPr>
          <w:trHeight w:val="395"/>
        </w:trPr>
        <w:tc>
          <w:tcPr>
            <w:tcW w:w="3160" w:type="dxa"/>
          </w:tcPr>
          <w:p w:rsidR="0071314A" w:rsidRDefault="0071314A" w:rsidP="00627690">
            <w:pPr>
              <w:autoSpaceDE w:val="0"/>
              <w:autoSpaceDN w:val="0"/>
              <w:adjustRightInd w:val="0"/>
              <w:rPr>
                <w:color w:val="000000"/>
                <w:sz w:val="22"/>
                <w:szCs w:val="22"/>
              </w:rPr>
            </w:pPr>
            <w:r w:rsidRPr="001347FF">
              <w:rPr>
                <w:color w:val="000000"/>
                <w:sz w:val="22"/>
                <w:szCs w:val="22"/>
              </w:rPr>
              <w:lastRenderedPageBreak/>
              <w:t xml:space="preserve">Other </w:t>
            </w:r>
            <w:r w:rsidR="00627690">
              <w:rPr>
                <w:color w:val="000000"/>
                <w:sz w:val="22"/>
                <w:szCs w:val="22"/>
              </w:rPr>
              <w:t>updates and topics</w:t>
            </w:r>
          </w:p>
          <w:p w:rsidR="00CF2B41" w:rsidRDefault="00CF2B41" w:rsidP="00627690">
            <w:pPr>
              <w:autoSpaceDE w:val="0"/>
              <w:autoSpaceDN w:val="0"/>
              <w:adjustRightInd w:val="0"/>
              <w:rPr>
                <w:color w:val="000000"/>
                <w:sz w:val="22"/>
                <w:szCs w:val="22"/>
              </w:rPr>
            </w:pPr>
          </w:p>
          <w:p w:rsidR="00CF2B41" w:rsidRPr="001347FF" w:rsidRDefault="00CF2B41" w:rsidP="00627690">
            <w:pPr>
              <w:autoSpaceDE w:val="0"/>
              <w:autoSpaceDN w:val="0"/>
              <w:adjustRightInd w:val="0"/>
              <w:rPr>
                <w:color w:val="000000"/>
                <w:sz w:val="22"/>
                <w:szCs w:val="22"/>
              </w:rPr>
            </w:pPr>
            <w:r>
              <w:rPr>
                <w:color w:val="000000"/>
                <w:sz w:val="22"/>
                <w:szCs w:val="22"/>
              </w:rPr>
              <w:t>Adjourn</w:t>
            </w:r>
          </w:p>
        </w:tc>
        <w:tc>
          <w:tcPr>
            <w:tcW w:w="7100" w:type="dxa"/>
          </w:tcPr>
          <w:p w:rsidR="0071314A" w:rsidRDefault="00350CCA" w:rsidP="00C51A12">
            <w:pPr>
              <w:rPr>
                <w:sz w:val="22"/>
                <w:szCs w:val="22"/>
              </w:rPr>
            </w:pPr>
            <w:r>
              <w:rPr>
                <w:sz w:val="22"/>
                <w:szCs w:val="22"/>
              </w:rPr>
              <w:t xml:space="preserve">The Fall conference was scheduled for </w:t>
            </w:r>
            <w:r w:rsidRPr="00350CCA">
              <w:rPr>
                <w:b/>
                <w:sz w:val="22"/>
                <w:szCs w:val="22"/>
              </w:rPr>
              <w:t>October 26 from 8:30-1:30 at Kellogg West.</w:t>
            </w:r>
            <w:r>
              <w:rPr>
                <w:sz w:val="22"/>
                <w:szCs w:val="22"/>
              </w:rPr>
              <w:t xml:space="preserve">  The same general format will be followed. Wanda will follow up to confirm.</w:t>
            </w:r>
          </w:p>
          <w:p w:rsidR="00350CCA" w:rsidRPr="001347FF" w:rsidRDefault="00350CCA" w:rsidP="00C51A12">
            <w:pPr>
              <w:rPr>
                <w:sz w:val="22"/>
                <w:szCs w:val="22"/>
              </w:rPr>
            </w:pPr>
            <w:r>
              <w:rPr>
                <w:sz w:val="22"/>
                <w:szCs w:val="22"/>
              </w:rPr>
              <w:t>Albert moved and Liza seconded a motion to adjourn.  Motion carried.</w:t>
            </w:r>
          </w:p>
        </w:tc>
        <w:tc>
          <w:tcPr>
            <w:tcW w:w="7100" w:type="dxa"/>
          </w:tcPr>
          <w:p w:rsidR="0071314A" w:rsidRPr="001347FF" w:rsidRDefault="0071314A" w:rsidP="00C51A12">
            <w:pPr>
              <w:rPr>
                <w:sz w:val="22"/>
                <w:szCs w:val="22"/>
              </w:rPr>
            </w:pPr>
          </w:p>
          <w:p w:rsidR="0071314A" w:rsidRPr="001347FF" w:rsidRDefault="0071314A" w:rsidP="00C51A12">
            <w:pPr>
              <w:rPr>
                <w:sz w:val="22"/>
                <w:szCs w:val="22"/>
              </w:rPr>
            </w:pPr>
            <w:r w:rsidRPr="001347FF">
              <w:rPr>
                <w:sz w:val="22"/>
                <w:szCs w:val="22"/>
              </w:rPr>
              <w:t>.</w:t>
            </w:r>
          </w:p>
          <w:p w:rsidR="0071314A" w:rsidRPr="001347FF" w:rsidRDefault="0071314A" w:rsidP="00C51A12">
            <w:pPr>
              <w:rPr>
                <w:sz w:val="22"/>
                <w:szCs w:val="22"/>
              </w:rPr>
            </w:pPr>
          </w:p>
        </w:tc>
      </w:tr>
    </w:tbl>
    <w:p w:rsidR="00074A28" w:rsidRPr="001347FF" w:rsidRDefault="00074A28" w:rsidP="005C36F0">
      <w:pPr>
        <w:jc w:val="center"/>
        <w:rPr>
          <w:sz w:val="22"/>
          <w:szCs w:val="22"/>
        </w:rPr>
      </w:pPr>
      <w:r w:rsidRPr="001347FF">
        <w:rPr>
          <w:b/>
          <w:sz w:val="22"/>
          <w:szCs w:val="22"/>
        </w:rPr>
        <w:t>Next meeting</w:t>
      </w:r>
      <w:r w:rsidR="00C07A42" w:rsidRPr="001347FF">
        <w:rPr>
          <w:b/>
          <w:sz w:val="22"/>
          <w:szCs w:val="22"/>
        </w:rPr>
        <w:t>:</w:t>
      </w:r>
      <w:r w:rsidR="00486008" w:rsidRPr="001347FF">
        <w:rPr>
          <w:sz w:val="22"/>
          <w:szCs w:val="22"/>
        </w:rPr>
        <w:t xml:space="preserve"> </w:t>
      </w:r>
      <w:r w:rsidR="003D0E86">
        <w:rPr>
          <w:color w:val="FF0000"/>
          <w:sz w:val="22"/>
          <w:szCs w:val="22"/>
        </w:rPr>
        <w:t>Monday, July 18</w:t>
      </w:r>
      <w:r w:rsidR="005B7172">
        <w:rPr>
          <w:color w:val="FF0000"/>
          <w:sz w:val="22"/>
          <w:szCs w:val="22"/>
        </w:rPr>
        <w:t>, 2:00, Mt. San A</w:t>
      </w:r>
      <w:bookmarkStart w:id="0" w:name="_GoBack"/>
      <w:bookmarkEnd w:id="0"/>
      <w:r w:rsidR="005B7172">
        <w:rPr>
          <w:color w:val="FF0000"/>
          <w:sz w:val="22"/>
          <w:szCs w:val="22"/>
        </w:rPr>
        <w:t xml:space="preserve">ntonio College, </w:t>
      </w:r>
      <w:proofErr w:type="spellStart"/>
      <w:r w:rsidR="005B7172">
        <w:rPr>
          <w:color w:val="FF0000"/>
          <w:sz w:val="22"/>
          <w:szCs w:val="22"/>
        </w:rPr>
        <w:t>Bldg</w:t>
      </w:r>
      <w:proofErr w:type="spellEnd"/>
      <w:r w:rsidR="005B7172">
        <w:rPr>
          <w:color w:val="FF0000"/>
          <w:sz w:val="22"/>
          <w:szCs w:val="22"/>
        </w:rPr>
        <w:t xml:space="preserve"> 40, Rm 103</w:t>
      </w:r>
    </w:p>
    <w:sectPr w:rsidR="00074A28" w:rsidRPr="001347FF" w:rsidSect="007D24AF">
      <w:footerReference w:type="default" r:id="rId9"/>
      <w:pgSz w:w="12240" w:h="15840"/>
      <w:pgMar w:top="720" w:right="1440" w:bottom="630" w:left="1440" w:header="720" w:footer="25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3BB" w:rsidRDefault="00A963BB" w:rsidP="00647BF4">
      <w:r>
        <w:separator/>
      </w:r>
    </w:p>
  </w:endnote>
  <w:endnote w:type="continuationSeparator" w:id="0">
    <w:p w:rsidR="00A963BB" w:rsidRDefault="00A963BB" w:rsidP="0064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F2F" w:rsidRDefault="00573F2F">
    <w:pPr>
      <w:pStyle w:val="Footer"/>
      <w:jc w:val="center"/>
    </w:pPr>
  </w:p>
  <w:p w:rsidR="00573F2F" w:rsidRDefault="00573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3BB" w:rsidRDefault="00A963BB" w:rsidP="00647BF4">
      <w:r>
        <w:separator/>
      </w:r>
    </w:p>
  </w:footnote>
  <w:footnote w:type="continuationSeparator" w:id="0">
    <w:p w:rsidR="00A963BB" w:rsidRDefault="00A963BB" w:rsidP="00647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380B"/>
    <w:multiLevelType w:val="hybridMultilevel"/>
    <w:tmpl w:val="689A51A4"/>
    <w:lvl w:ilvl="0" w:tplc="04090001">
      <w:start w:val="1"/>
      <w:numFmt w:val="bullet"/>
      <w:lvlText w:val=""/>
      <w:lvlJc w:val="left"/>
      <w:pPr>
        <w:ind w:left="-2016" w:hanging="360"/>
      </w:pPr>
      <w:rPr>
        <w:rFonts w:ascii="Symbol" w:hAnsi="Symbol" w:hint="default"/>
      </w:rPr>
    </w:lvl>
    <w:lvl w:ilvl="1" w:tplc="04090001">
      <w:start w:val="1"/>
      <w:numFmt w:val="bullet"/>
      <w:lvlText w:val=""/>
      <w:lvlJc w:val="left"/>
      <w:pPr>
        <w:ind w:left="-1296" w:hanging="360"/>
      </w:pPr>
      <w:rPr>
        <w:rFonts w:ascii="Symbol" w:hAnsi="Symbol" w:hint="default"/>
      </w:rPr>
    </w:lvl>
    <w:lvl w:ilvl="2" w:tplc="0409001B" w:tentative="1">
      <w:start w:val="1"/>
      <w:numFmt w:val="lowerRoman"/>
      <w:lvlText w:val="%3."/>
      <w:lvlJc w:val="right"/>
      <w:pPr>
        <w:ind w:left="-576" w:hanging="180"/>
      </w:pPr>
    </w:lvl>
    <w:lvl w:ilvl="3" w:tplc="0409000F" w:tentative="1">
      <w:start w:val="1"/>
      <w:numFmt w:val="decimal"/>
      <w:lvlText w:val="%4."/>
      <w:lvlJc w:val="left"/>
      <w:pPr>
        <w:ind w:left="144" w:hanging="360"/>
      </w:pPr>
    </w:lvl>
    <w:lvl w:ilvl="4" w:tplc="04090019" w:tentative="1">
      <w:start w:val="1"/>
      <w:numFmt w:val="lowerLetter"/>
      <w:lvlText w:val="%5."/>
      <w:lvlJc w:val="left"/>
      <w:pPr>
        <w:ind w:left="864" w:hanging="360"/>
      </w:pPr>
    </w:lvl>
    <w:lvl w:ilvl="5" w:tplc="0409001B" w:tentative="1">
      <w:start w:val="1"/>
      <w:numFmt w:val="lowerRoman"/>
      <w:lvlText w:val="%6."/>
      <w:lvlJc w:val="right"/>
      <w:pPr>
        <w:ind w:left="1584" w:hanging="180"/>
      </w:pPr>
    </w:lvl>
    <w:lvl w:ilvl="6" w:tplc="0409000F" w:tentative="1">
      <w:start w:val="1"/>
      <w:numFmt w:val="decimal"/>
      <w:lvlText w:val="%7."/>
      <w:lvlJc w:val="left"/>
      <w:pPr>
        <w:ind w:left="2304" w:hanging="360"/>
      </w:pPr>
    </w:lvl>
    <w:lvl w:ilvl="7" w:tplc="04090019" w:tentative="1">
      <w:start w:val="1"/>
      <w:numFmt w:val="lowerLetter"/>
      <w:lvlText w:val="%8."/>
      <w:lvlJc w:val="left"/>
      <w:pPr>
        <w:ind w:left="3024" w:hanging="360"/>
      </w:pPr>
    </w:lvl>
    <w:lvl w:ilvl="8" w:tplc="0409001B" w:tentative="1">
      <w:start w:val="1"/>
      <w:numFmt w:val="lowerRoman"/>
      <w:lvlText w:val="%9."/>
      <w:lvlJc w:val="right"/>
      <w:pPr>
        <w:ind w:left="3744" w:hanging="180"/>
      </w:pPr>
    </w:lvl>
  </w:abstractNum>
  <w:abstractNum w:abstractNumId="1">
    <w:nsid w:val="097463AA"/>
    <w:multiLevelType w:val="hybridMultilevel"/>
    <w:tmpl w:val="05C84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25AC9"/>
    <w:multiLevelType w:val="hybridMultilevel"/>
    <w:tmpl w:val="35A695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60C1F"/>
    <w:multiLevelType w:val="hybridMultilevel"/>
    <w:tmpl w:val="7E0E6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D82043"/>
    <w:multiLevelType w:val="hybridMultilevel"/>
    <w:tmpl w:val="CB6EE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B2648C3"/>
    <w:multiLevelType w:val="hybridMultilevel"/>
    <w:tmpl w:val="40A69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2843A6"/>
    <w:multiLevelType w:val="hybridMultilevel"/>
    <w:tmpl w:val="D014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944FE2"/>
    <w:multiLevelType w:val="hybridMultilevel"/>
    <w:tmpl w:val="9B08E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D115C6"/>
    <w:multiLevelType w:val="hybridMultilevel"/>
    <w:tmpl w:val="2320FC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3510FC"/>
    <w:multiLevelType w:val="hybridMultilevel"/>
    <w:tmpl w:val="9208E2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C07D17"/>
    <w:multiLevelType w:val="hybridMultilevel"/>
    <w:tmpl w:val="78E2F784"/>
    <w:lvl w:ilvl="0" w:tplc="04090001">
      <w:start w:val="1"/>
      <w:numFmt w:val="bullet"/>
      <w:lvlText w:val=""/>
      <w:lvlJc w:val="left"/>
      <w:pPr>
        <w:ind w:left="36" w:hanging="360"/>
      </w:pPr>
      <w:rPr>
        <w:rFonts w:ascii="Symbol" w:hAnsi="Symbol" w:hint="default"/>
      </w:rPr>
    </w:lvl>
    <w:lvl w:ilvl="1" w:tplc="04090001">
      <w:start w:val="1"/>
      <w:numFmt w:val="bullet"/>
      <w:lvlText w:val=""/>
      <w:lvlJc w:val="left"/>
      <w:pPr>
        <w:ind w:left="756" w:hanging="360"/>
      </w:pPr>
      <w:rPr>
        <w:rFonts w:ascii="Symbol" w:hAnsi="Symbol" w:hint="default"/>
      </w:rPr>
    </w:lvl>
    <w:lvl w:ilvl="2" w:tplc="0409001B" w:tentative="1">
      <w:start w:val="1"/>
      <w:numFmt w:val="lowerRoman"/>
      <w:lvlText w:val="%3."/>
      <w:lvlJc w:val="right"/>
      <w:pPr>
        <w:ind w:left="1476" w:hanging="180"/>
      </w:pPr>
    </w:lvl>
    <w:lvl w:ilvl="3" w:tplc="0409000F" w:tentative="1">
      <w:start w:val="1"/>
      <w:numFmt w:val="decimal"/>
      <w:lvlText w:val="%4."/>
      <w:lvlJc w:val="left"/>
      <w:pPr>
        <w:ind w:left="2196" w:hanging="360"/>
      </w:pPr>
    </w:lvl>
    <w:lvl w:ilvl="4" w:tplc="04090019" w:tentative="1">
      <w:start w:val="1"/>
      <w:numFmt w:val="lowerLetter"/>
      <w:lvlText w:val="%5."/>
      <w:lvlJc w:val="left"/>
      <w:pPr>
        <w:ind w:left="2916" w:hanging="360"/>
      </w:pPr>
    </w:lvl>
    <w:lvl w:ilvl="5" w:tplc="0409001B" w:tentative="1">
      <w:start w:val="1"/>
      <w:numFmt w:val="lowerRoman"/>
      <w:lvlText w:val="%6."/>
      <w:lvlJc w:val="right"/>
      <w:pPr>
        <w:ind w:left="3636" w:hanging="180"/>
      </w:pPr>
    </w:lvl>
    <w:lvl w:ilvl="6" w:tplc="0409000F" w:tentative="1">
      <w:start w:val="1"/>
      <w:numFmt w:val="decimal"/>
      <w:lvlText w:val="%7."/>
      <w:lvlJc w:val="left"/>
      <w:pPr>
        <w:ind w:left="4356" w:hanging="360"/>
      </w:pPr>
    </w:lvl>
    <w:lvl w:ilvl="7" w:tplc="04090019" w:tentative="1">
      <w:start w:val="1"/>
      <w:numFmt w:val="lowerLetter"/>
      <w:lvlText w:val="%8."/>
      <w:lvlJc w:val="left"/>
      <w:pPr>
        <w:ind w:left="5076" w:hanging="360"/>
      </w:pPr>
    </w:lvl>
    <w:lvl w:ilvl="8" w:tplc="0409001B" w:tentative="1">
      <w:start w:val="1"/>
      <w:numFmt w:val="lowerRoman"/>
      <w:lvlText w:val="%9."/>
      <w:lvlJc w:val="right"/>
      <w:pPr>
        <w:ind w:left="5796" w:hanging="180"/>
      </w:pPr>
    </w:lvl>
  </w:abstractNum>
  <w:abstractNum w:abstractNumId="11">
    <w:nsid w:val="2FA46CB7"/>
    <w:multiLevelType w:val="hybridMultilevel"/>
    <w:tmpl w:val="CE0EA4B8"/>
    <w:lvl w:ilvl="0" w:tplc="04090001">
      <w:start w:val="1"/>
      <w:numFmt w:val="bullet"/>
      <w:lvlText w:val=""/>
      <w:lvlJc w:val="left"/>
      <w:pPr>
        <w:ind w:left="36" w:hanging="360"/>
      </w:pPr>
      <w:rPr>
        <w:rFonts w:ascii="Symbol" w:hAnsi="Symbol" w:hint="default"/>
      </w:rPr>
    </w:lvl>
    <w:lvl w:ilvl="1" w:tplc="04090001">
      <w:start w:val="1"/>
      <w:numFmt w:val="bullet"/>
      <w:lvlText w:val=""/>
      <w:lvlJc w:val="left"/>
      <w:pPr>
        <w:ind w:left="756" w:hanging="360"/>
      </w:pPr>
      <w:rPr>
        <w:rFonts w:ascii="Symbol" w:hAnsi="Symbol" w:hint="default"/>
      </w:rPr>
    </w:lvl>
    <w:lvl w:ilvl="2" w:tplc="0409001B" w:tentative="1">
      <w:start w:val="1"/>
      <w:numFmt w:val="lowerRoman"/>
      <w:lvlText w:val="%3."/>
      <w:lvlJc w:val="right"/>
      <w:pPr>
        <w:ind w:left="1476" w:hanging="180"/>
      </w:pPr>
    </w:lvl>
    <w:lvl w:ilvl="3" w:tplc="0409000F" w:tentative="1">
      <w:start w:val="1"/>
      <w:numFmt w:val="decimal"/>
      <w:lvlText w:val="%4."/>
      <w:lvlJc w:val="left"/>
      <w:pPr>
        <w:ind w:left="2196" w:hanging="360"/>
      </w:pPr>
    </w:lvl>
    <w:lvl w:ilvl="4" w:tplc="04090019" w:tentative="1">
      <w:start w:val="1"/>
      <w:numFmt w:val="lowerLetter"/>
      <w:lvlText w:val="%5."/>
      <w:lvlJc w:val="left"/>
      <w:pPr>
        <w:ind w:left="2916" w:hanging="360"/>
      </w:pPr>
    </w:lvl>
    <w:lvl w:ilvl="5" w:tplc="0409001B" w:tentative="1">
      <w:start w:val="1"/>
      <w:numFmt w:val="lowerRoman"/>
      <w:lvlText w:val="%6."/>
      <w:lvlJc w:val="right"/>
      <w:pPr>
        <w:ind w:left="3636" w:hanging="180"/>
      </w:pPr>
    </w:lvl>
    <w:lvl w:ilvl="6" w:tplc="0409000F" w:tentative="1">
      <w:start w:val="1"/>
      <w:numFmt w:val="decimal"/>
      <w:lvlText w:val="%7."/>
      <w:lvlJc w:val="left"/>
      <w:pPr>
        <w:ind w:left="4356" w:hanging="360"/>
      </w:pPr>
    </w:lvl>
    <w:lvl w:ilvl="7" w:tplc="04090019" w:tentative="1">
      <w:start w:val="1"/>
      <w:numFmt w:val="lowerLetter"/>
      <w:lvlText w:val="%8."/>
      <w:lvlJc w:val="left"/>
      <w:pPr>
        <w:ind w:left="5076" w:hanging="360"/>
      </w:pPr>
    </w:lvl>
    <w:lvl w:ilvl="8" w:tplc="0409001B" w:tentative="1">
      <w:start w:val="1"/>
      <w:numFmt w:val="lowerRoman"/>
      <w:lvlText w:val="%9."/>
      <w:lvlJc w:val="right"/>
      <w:pPr>
        <w:ind w:left="5796" w:hanging="180"/>
      </w:pPr>
    </w:lvl>
  </w:abstractNum>
  <w:abstractNum w:abstractNumId="12">
    <w:nsid w:val="326B607D"/>
    <w:multiLevelType w:val="hybridMultilevel"/>
    <w:tmpl w:val="D4A65D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95B135C"/>
    <w:multiLevelType w:val="hybridMultilevel"/>
    <w:tmpl w:val="B120A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4D38F5"/>
    <w:multiLevelType w:val="hybridMultilevel"/>
    <w:tmpl w:val="8D86E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398680B"/>
    <w:multiLevelType w:val="hybridMultilevel"/>
    <w:tmpl w:val="977029FA"/>
    <w:lvl w:ilvl="0" w:tplc="04090001">
      <w:start w:val="1"/>
      <w:numFmt w:val="bullet"/>
      <w:lvlText w:val=""/>
      <w:lvlJc w:val="left"/>
      <w:pPr>
        <w:ind w:left="396" w:hanging="360"/>
      </w:pPr>
      <w:rPr>
        <w:rFonts w:ascii="Symbol" w:hAnsi="Symbol" w:hint="default"/>
      </w:rPr>
    </w:lvl>
    <w:lvl w:ilvl="1" w:tplc="04090003" w:tentative="1">
      <w:start w:val="1"/>
      <w:numFmt w:val="bullet"/>
      <w:lvlText w:val="o"/>
      <w:lvlJc w:val="left"/>
      <w:pPr>
        <w:ind w:left="1116" w:hanging="360"/>
      </w:pPr>
      <w:rPr>
        <w:rFonts w:ascii="Courier New" w:hAnsi="Courier New" w:cs="Courier New" w:hint="default"/>
      </w:rPr>
    </w:lvl>
    <w:lvl w:ilvl="2" w:tplc="04090005" w:tentative="1">
      <w:start w:val="1"/>
      <w:numFmt w:val="bullet"/>
      <w:lvlText w:val=""/>
      <w:lvlJc w:val="left"/>
      <w:pPr>
        <w:ind w:left="1836" w:hanging="360"/>
      </w:pPr>
      <w:rPr>
        <w:rFonts w:ascii="Wingdings" w:hAnsi="Wingdings" w:hint="default"/>
      </w:rPr>
    </w:lvl>
    <w:lvl w:ilvl="3" w:tplc="04090001" w:tentative="1">
      <w:start w:val="1"/>
      <w:numFmt w:val="bullet"/>
      <w:lvlText w:val=""/>
      <w:lvlJc w:val="left"/>
      <w:pPr>
        <w:ind w:left="2556" w:hanging="360"/>
      </w:pPr>
      <w:rPr>
        <w:rFonts w:ascii="Symbol" w:hAnsi="Symbol" w:hint="default"/>
      </w:rPr>
    </w:lvl>
    <w:lvl w:ilvl="4" w:tplc="04090003" w:tentative="1">
      <w:start w:val="1"/>
      <w:numFmt w:val="bullet"/>
      <w:lvlText w:val="o"/>
      <w:lvlJc w:val="left"/>
      <w:pPr>
        <w:ind w:left="3276" w:hanging="360"/>
      </w:pPr>
      <w:rPr>
        <w:rFonts w:ascii="Courier New" w:hAnsi="Courier New" w:cs="Courier New" w:hint="default"/>
      </w:rPr>
    </w:lvl>
    <w:lvl w:ilvl="5" w:tplc="04090005" w:tentative="1">
      <w:start w:val="1"/>
      <w:numFmt w:val="bullet"/>
      <w:lvlText w:val=""/>
      <w:lvlJc w:val="left"/>
      <w:pPr>
        <w:ind w:left="3996" w:hanging="360"/>
      </w:pPr>
      <w:rPr>
        <w:rFonts w:ascii="Wingdings" w:hAnsi="Wingdings" w:hint="default"/>
      </w:rPr>
    </w:lvl>
    <w:lvl w:ilvl="6" w:tplc="04090001" w:tentative="1">
      <w:start w:val="1"/>
      <w:numFmt w:val="bullet"/>
      <w:lvlText w:val=""/>
      <w:lvlJc w:val="left"/>
      <w:pPr>
        <w:ind w:left="4716" w:hanging="360"/>
      </w:pPr>
      <w:rPr>
        <w:rFonts w:ascii="Symbol" w:hAnsi="Symbol" w:hint="default"/>
      </w:rPr>
    </w:lvl>
    <w:lvl w:ilvl="7" w:tplc="04090003" w:tentative="1">
      <w:start w:val="1"/>
      <w:numFmt w:val="bullet"/>
      <w:lvlText w:val="o"/>
      <w:lvlJc w:val="left"/>
      <w:pPr>
        <w:ind w:left="5436" w:hanging="360"/>
      </w:pPr>
      <w:rPr>
        <w:rFonts w:ascii="Courier New" w:hAnsi="Courier New" w:cs="Courier New" w:hint="default"/>
      </w:rPr>
    </w:lvl>
    <w:lvl w:ilvl="8" w:tplc="04090005" w:tentative="1">
      <w:start w:val="1"/>
      <w:numFmt w:val="bullet"/>
      <w:lvlText w:val=""/>
      <w:lvlJc w:val="left"/>
      <w:pPr>
        <w:ind w:left="6156" w:hanging="360"/>
      </w:pPr>
      <w:rPr>
        <w:rFonts w:ascii="Wingdings" w:hAnsi="Wingdings" w:hint="default"/>
      </w:rPr>
    </w:lvl>
  </w:abstractNum>
  <w:abstractNum w:abstractNumId="16">
    <w:nsid w:val="45DC4F3A"/>
    <w:multiLevelType w:val="hybridMultilevel"/>
    <w:tmpl w:val="48463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6D77831"/>
    <w:multiLevelType w:val="hybridMultilevel"/>
    <w:tmpl w:val="A306B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F3F5BD3"/>
    <w:multiLevelType w:val="hybridMultilevel"/>
    <w:tmpl w:val="3DC61F1E"/>
    <w:lvl w:ilvl="0" w:tplc="28B0398C">
      <w:start w:val="1"/>
      <w:numFmt w:val="decimal"/>
      <w:lvlText w:val="%1."/>
      <w:lvlJc w:val="left"/>
      <w:pPr>
        <w:ind w:left="36" w:hanging="360"/>
      </w:pPr>
      <w:rPr>
        <w:rFonts w:ascii="Times New Roman" w:eastAsia="Times New Roman" w:hAnsi="Times New Roman" w:cs="Times New Roman"/>
      </w:rPr>
    </w:lvl>
    <w:lvl w:ilvl="1" w:tplc="04090001">
      <w:start w:val="1"/>
      <w:numFmt w:val="bullet"/>
      <w:lvlText w:val=""/>
      <w:lvlJc w:val="left"/>
      <w:pPr>
        <w:ind w:left="756" w:hanging="360"/>
      </w:pPr>
      <w:rPr>
        <w:rFonts w:ascii="Symbol" w:hAnsi="Symbol" w:hint="default"/>
      </w:rPr>
    </w:lvl>
    <w:lvl w:ilvl="2" w:tplc="0409001B" w:tentative="1">
      <w:start w:val="1"/>
      <w:numFmt w:val="lowerRoman"/>
      <w:lvlText w:val="%3."/>
      <w:lvlJc w:val="right"/>
      <w:pPr>
        <w:ind w:left="1476" w:hanging="180"/>
      </w:pPr>
    </w:lvl>
    <w:lvl w:ilvl="3" w:tplc="0409000F" w:tentative="1">
      <w:start w:val="1"/>
      <w:numFmt w:val="decimal"/>
      <w:lvlText w:val="%4."/>
      <w:lvlJc w:val="left"/>
      <w:pPr>
        <w:ind w:left="2196" w:hanging="360"/>
      </w:pPr>
    </w:lvl>
    <w:lvl w:ilvl="4" w:tplc="04090019" w:tentative="1">
      <w:start w:val="1"/>
      <w:numFmt w:val="lowerLetter"/>
      <w:lvlText w:val="%5."/>
      <w:lvlJc w:val="left"/>
      <w:pPr>
        <w:ind w:left="2916" w:hanging="360"/>
      </w:pPr>
    </w:lvl>
    <w:lvl w:ilvl="5" w:tplc="0409001B" w:tentative="1">
      <w:start w:val="1"/>
      <w:numFmt w:val="lowerRoman"/>
      <w:lvlText w:val="%6."/>
      <w:lvlJc w:val="right"/>
      <w:pPr>
        <w:ind w:left="3636" w:hanging="180"/>
      </w:pPr>
    </w:lvl>
    <w:lvl w:ilvl="6" w:tplc="0409000F" w:tentative="1">
      <w:start w:val="1"/>
      <w:numFmt w:val="decimal"/>
      <w:lvlText w:val="%7."/>
      <w:lvlJc w:val="left"/>
      <w:pPr>
        <w:ind w:left="4356" w:hanging="360"/>
      </w:pPr>
    </w:lvl>
    <w:lvl w:ilvl="7" w:tplc="04090019" w:tentative="1">
      <w:start w:val="1"/>
      <w:numFmt w:val="lowerLetter"/>
      <w:lvlText w:val="%8."/>
      <w:lvlJc w:val="left"/>
      <w:pPr>
        <w:ind w:left="5076" w:hanging="360"/>
      </w:pPr>
    </w:lvl>
    <w:lvl w:ilvl="8" w:tplc="0409001B" w:tentative="1">
      <w:start w:val="1"/>
      <w:numFmt w:val="lowerRoman"/>
      <w:lvlText w:val="%9."/>
      <w:lvlJc w:val="right"/>
      <w:pPr>
        <w:ind w:left="5796" w:hanging="180"/>
      </w:pPr>
    </w:lvl>
  </w:abstractNum>
  <w:abstractNum w:abstractNumId="19">
    <w:nsid w:val="64AA1BF6"/>
    <w:multiLevelType w:val="multilevel"/>
    <w:tmpl w:val="C7D48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BB58F9"/>
    <w:multiLevelType w:val="hybridMultilevel"/>
    <w:tmpl w:val="0E3C7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9EF4255"/>
    <w:multiLevelType w:val="hybridMultilevel"/>
    <w:tmpl w:val="0D4219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91499E"/>
    <w:multiLevelType w:val="hybridMultilevel"/>
    <w:tmpl w:val="CC569B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0F097B"/>
    <w:multiLevelType w:val="hybridMultilevel"/>
    <w:tmpl w:val="EFCE4E7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6604A0"/>
    <w:multiLevelType w:val="hybridMultilevel"/>
    <w:tmpl w:val="2E667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CB0501D"/>
    <w:multiLevelType w:val="hybridMultilevel"/>
    <w:tmpl w:val="570612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1B0D89"/>
    <w:multiLevelType w:val="hybridMultilevel"/>
    <w:tmpl w:val="F140A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24"/>
  </w:num>
  <w:num w:numId="3">
    <w:abstractNumId w:val="5"/>
  </w:num>
  <w:num w:numId="4">
    <w:abstractNumId w:val="16"/>
  </w:num>
  <w:num w:numId="5">
    <w:abstractNumId w:val="1"/>
  </w:num>
  <w:num w:numId="6">
    <w:abstractNumId w:val="21"/>
  </w:num>
  <w:num w:numId="7">
    <w:abstractNumId w:val="9"/>
  </w:num>
  <w:num w:numId="8">
    <w:abstractNumId w:val="2"/>
  </w:num>
  <w:num w:numId="9">
    <w:abstractNumId w:val="25"/>
  </w:num>
  <w:num w:numId="10">
    <w:abstractNumId w:val="26"/>
  </w:num>
  <w:num w:numId="11">
    <w:abstractNumId w:val="22"/>
  </w:num>
  <w:num w:numId="12">
    <w:abstractNumId w:val="0"/>
  </w:num>
  <w:num w:numId="13">
    <w:abstractNumId w:val="18"/>
  </w:num>
  <w:num w:numId="14">
    <w:abstractNumId w:val="3"/>
  </w:num>
  <w:num w:numId="15">
    <w:abstractNumId w:val="14"/>
  </w:num>
  <w:num w:numId="16">
    <w:abstractNumId w:val="13"/>
  </w:num>
  <w:num w:numId="17">
    <w:abstractNumId w:val="20"/>
  </w:num>
  <w:num w:numId="18">
    <w:abstractNumId w:val="17"/>
  </w:num>
  <w:num w:numId="19">
    <w:abstractNumId w:val="6"/>
  </w:num>
  <w:num w:numId="20">
    <w:abstractNumId w:val="4"/>
  </w:num>
  <w:num w:numId="21">
    <w:abstractNumId w:val="19"/>
  </w:num>
  <w:num w:numId="22">
    <w:abstractNumId w:val="11"/>
  </w:num>
  <w:num w:numId="23">
    <w:abstractNumId w:val="10"/>
  </w:num>
  <w:num w:numId="24">
    <w:abstractNumId w:val="15"/>
  </w:num>
  <w:num w:numId="25">
    <w:abstractNumId w:val="8"/>
  </w:num>
  <w:num w:numId="26">
    <w:abstractNumId w:val="12"/>
  </w:num>
  <w:num w:numId="2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E35"/>
    <w:rsid w:val="000003AF"/>
    <w:rsid w:val="000245CC"/>
    <w:rsid w:val="000252B1"/>
    <w:rsid w:val="00026B1C"/>
    <w:rsid w:val="00033CFD"/>
    <w:rsid w:val="00043F12"/>
    <w:rsid w:val="00044035"/>
    <w:rsid w:val="0005318B"/>
    <w:rsid w:val="00057D5F"/>
    <w:rsid w:val="00070F56"/>
    <w:rsid w:val="00074A28"/>
    <w:rsid w:val="00076186"/>
    <w:rsid w:val="000818A8"/>
    <w:rsid w:val="00090D5C"/>
    <w:rsid w:val="000A5C87"/>
    <w:rsid w:val="000C6AA4"/>
    <w:rsid w:val="000C7636"/>
    <w:rsid w:val="000D24F2"/>
    <w:rsid w:val="000D6489"/>
    <w:rsid w:val="000E210B"/>
    <w:rsid w:val="000F406A"/>
    <w:rsid w:val="0011448D"/>
    <w:rsid w:val="00114586"/>
    <w:rsid w:val="001200BB"/>
    <w:rsid w:val="00124D5A"/>
    <w:rsid w:val="0013219B"/>
    <w:rsid w:val="001344E0"/>
    <w:rsid w:val="001347FF"/>
    <w:rsid w:val="00143DD7"/>
    <w:rsid w:val="00150861"/>
    <w:rsid w:val="00154CC3"/>
    <w:rsid w:val="001553B4"/>
    <w:rsid w:val="00170BE5"/>
    <w:rsid w:val="00185AF8"/>
    <w:rsid w:val="00195C6D"/>
    <w:rsid w:val="001A3860"/>
    <w:rsid w:val="001A6840"/>
    <w:rsid w:val="001D356B"/>
    <w:rsid w:val="001E134C"/>
    <w:rsid w:val="001F3BCB"/>
    <w:rsid w:val="002005D3"/>
    <w:rsid w:val="00206638"/>
    <w:rsid w:val="00211871"/>
    <w:rsid w:val="00212E35"/>
    <w:rsid w:val="00247B1E"/>
    <w:rsid w:val="00255C05"/>
    <w:rsid w:val="002578C7"/>
    <w:rsid w:val="00261B16"/>
    <w:rsid w:val="002669E6"/>
    <w:rsid w:val="002674B1"/>
    <w:rsid w:val="00273544"/>
    <w:rsid w:val="002A19E3"/>
    <w:rsid w:val="002A247C"/>
    <w:rsid w:val="002A4E0D"/>
    <w:rsid w:val="002B1BD5"/>
    <w:rsid w:val="002B7684"/>
    <w:rsid w:val="002C436B"/>
    <w:rsid w:val="002C5C57"/>
    <w:rsid w:val="002C6D3A"/>
    <w:rsid w:val="002D23CE"/>
    <w:rsid w:val="002D4F23"/>
    <w:rsid w:val="002D53C9"/>
    <w:rsid w:val="002E4228"/>
    <w:rsid w:val="0032382C"/>
    <w:rsid w:val="00327202"/>
    <w:rsid w:val="00350CCA"/>
    <w:rsid w:val="0036201D"/>
    <w:rsid w:val="00365C81"/>
    <w:rsid w:val="00365CC6"/>
    <w:rsid w:val="00372DFE"/>
    <w:rsid w:val="003B3743"/>
    <w:rsid w:val="003B723D"/>
    <w:rsid w:val="003B7E3D"/>
    <w:rsid w:val="003C31BD"/>
    <w:rsid w:val="003C4819"/>
    <w:rsid w:val="003D0BD7"/>
    <w:rsid w:val="003D0E86"/>
    <w:rsid w:val="003D1EFA"/>
    <w:rsid w:val="003D20BD"/>
    <w:rsid w:val="003E1C0E"/>
    <w:rsid w:val="003E1D61"/>
    <w:rsid w:val="003E7372"/>
    <w:rsid w:val="003F031D"/>
    <w:rsid w:val="003F1357"/>
    <w:rsid w:val="003F5705"/>
    <w:rsid w:val="0040110C"/>
    <w:rsid w:val="00410C18"/>
    <w:rsid w:val="004126A3"/>
    <w:rsid w:val="00421F56"/>
    <w:rsid w:val="004352A9"/>
    <w:rsid w:val="0044367D"/>
    <w:rsid w:val="00444D90"/>
    <w:rsid w:val="004478C9"/>
    <w:rsid w:val="00452DE9"/>
    <w:rsid w:val="00454151"/>
    <w:rsid w:val="0046279E"/>
    <w:rsid w:val="00467784"/>
    <w:rsid w:val="00473069"/>
    <w:rsid w:val="00480184"/>
    <w:rsid w:val="00486008"/>
    <w:rsid w:val="00490765"/>
    <w:rsid w:val="004913D9"/>
    <w:rsid w:val="00495300"/>
    <w:rsid w:val="004A2E59"/>
    <w:rsid w:val="004B5E44"/>
    <w:rsid w:val="004F186D"/>
    <w:rsid w:val="004F5882"/>
    <w:rsid w:val="00501EE2"/>
    <w:rsid w:val="00505A47"/>
    <w:rsid w:val="0053148E"/>
    <w:rsid w:val="005403F0"/>
    <w:rsid w:val="005414B0"/>
    <w:rsid w:val="005563D2"/>
    <w:rsid w:val="00565072"/>
    <w:rsid w:val="005733BD"/>
    <w:rsid w:val="00573F2F"/>
    <w:rsid w:val="00591337"/>
    <w:rsid w:val="005B1A83"/>
    <w:rsid w:val="005B7172"/>
    <w:rsid w:val="005B7E51"/>
    <w:rsid w:val="005C090A"/>
    <w:rsid w:val="005C36F0"/>
    <w:rsid w:val="005D1A8B"/>
    <w:rsid w:val="005D1DE7"/>
    <w:rsid w:val="005D285A"/>
    <w:rsid w:val="005D43CC"/>
    <w:rsid w:val="005F0530"/>
    <w:rsid w:val="005F47C6"/>
    <w:rsid w:val="005F7DD7"/>
    <w:rsid w:val="00606F3C"/>
    <w:rsid w:val="0061206F"/>
    <w:rsid w:val="00614B16"/>
    <w:rsid w:val="0061601D"/>
    <w:rsid w:val="0061609B"/>
    <w:rsid w:val="00627690"/>
    <w:rsid w:val="00632BB2"/>
    <w:rsid w:val="00644872"/>
    <w:rsid w:val="00647B62"/>
    <w:rsid w:val="00647BF4"/>
    <w:rsid w:val="006509AE"/>
    <w:rsid w:val="00665677"/>
    <w:rsid w:val="0066626A"/>
    <w:rsid w:val="00671B45"/>
    <w:rsid w:val="006736E7"/>
    <w:rsid w:val="006A6D7D"/>
    <w:rsid w:val="006B777A"/>
    <w:rsid w:val="006C01AC"/>
    <w:rsid w:val="006C656A"/>
    <w:rsid w:val="006D5BF8"/>
    <w:rsid w:val="006D7B1B"/>
    <w:rsid w:val="006E05D2"/>
    <w:rsid w:val="006E0F7A"/>
    <w:rsid w:val="00707CAA"/>
    <w:rsid w:val="0071314A"/>
    <w:rsid w:val="007143D5"/>
    <w:rsid w:val="0071637E"/>
    <w:rsid w:val="00731941"/>
    <w:rsid w:val="007322DF"/>
    <w:rsid w:val="00732D23"/>
    <w:rsid w:val="00735EE8"/>
    <w:rsid w:val="00745906"/>
    <w:rsid w:val="007609D3"/>
    <w:rsid w:val="00773A1D"/>
    <w:rsid w:val="00773B93"/>
    <w:rsid w:val="007752DC"/>
    <w:rsid w:val="00775E94"/>
    <w:rsid w:val="007836C5"/>
    <w:rsid w:val="00784F50"/>
    <w:rsid w:val="007C2FDF"/>
    <w:rsid w:val="007C4892"/>
    <w:rsid w:val="007D24AF"/>
    <w:rsid w:val="007E732D"/>
    <w:rsid w:val="00804818"/>
    <w:rsid w:val="008153E7"/>
    <w:rsid w:val="00815DE1"/>
    <w:rsid w:val="00815FE4"/>
    <w:rsid w:val="0081664B"/>
    <w:rsid w:val="00826641"/>
    <w:rsid w:val="00833491"/>
    <w:rsid w:val="00833E6C"/>
    <w:rsid w:val="00834B68"/>
    <w:rsid w:val="008425EB"/>
    <w:rsid w:val="008457FC"/>
    <w:rsid w:val="00850634"/>
    <w:rsid w:val="0085324B"/>
    <w:rsid w:val="00895CBD"/>
    <w:rsid w:val="00895E95"/>
    <w:rsid w:val="008D0A77"/>
    <w:rsid w:val="008D13D4"/>
    <w:rsid w:val="008D5E4A"/>
    <w:rsid w:val="008E6D10"/>
    <w:rsid w:val="008F1A05"/>
    <w:rsid w:val="008F76FD"/>
    <w:rsid w:val="00907E07"/>
    <w:rsid w:val="00922214"/>
    <w:rsid w:val="00941B56"/>
    <w:rsid w:val="00952E50"/>
    <w:rsid w:val="0095640B"/>
    <w:rsid w:val="009664A0"/>
    <w:rsid w:val="00971FDD"/>
    <w:rsid w:val="00986986"/>
    <w:rsid w:val="009A4666"/>
    <w:rsid w:val="009A5366"/>
    <w:rsid w:val="009C27CD"/>
    <w:rsid w:val="009D5E2C"/>
    <w:rsid w:val="00A03BB0"/>
    <w:rsid w:val="00A21BF0"/>
    <w:rsid w:val="00A22AD0"/>
    <w:rsid w:val="00A36E98"/>
    <w:rsid w:val="00A37515"/>
    <w:rsid w:val="00A51442"/>
    <w:rsid w:val="00A60DD0"/>
    <w:rsid w:val="00A66B5E"/>
    <w:rsid w:val="00A71827"/>
    <w:rsid w:val="00A7731F"/>
    <w:rsid w:val="00A963BB"/>
    <w:rsid w:val="00AA161D"/>
    <w:rsid w:val="00AB1DC7"/>
    <w:rsid w:val="00AC20C1"/>
    <w:rsid w:val="00AC4071"/>
    <w:rsid w:val="00AD573E"/>
    <w:rsid w:val="00AE14C6"/>
    <w:rsid w:val="00AF2B38"/>
    <w:rsid w:val="00AF59CA"/>
    <w:rsid w:val="00B020D2"/>
    <w:rsid w:val="00B0277C"/>
    <w:rsid w:val="00B210A9"/>
    <w:rsid w:val="00B262E3"/>
    <w:rsid w:val="00B308B5"/>
    <w:rsid w:val="00B4069F"/>
    <w:rsid w:val="00B7503D"/>
    <w:rsid w:val="00B862FE"/>
    <w:rsid w:val="00B87183"/>
    <w:rsid w:val="00B876FA"/>
    <w:rsid w:val="00BB2C1C"/>
    <w:rsid w:val="00BC0991"/>
    <w:rsid w:val="00BC7750"/>
    <w:rsid w:val="00BE0A7B"/>
    <w:rsid w:val="00BE2893"/>
    <w:rsid w:val="00BF5F0B"/>
    <w:rsid w:val="00C050BA"/>
    <w:rsid w:val="00C07A42"/>
    <w:rsid w:val="00C24EA5"/>
    <w:rsid w:val="00C336A4"/>
    <w:rsid w:val="00C36504"/>
    <w:rsid w:val="00C43CE7"/>
    <w:rsid w:val="00C77DBF"/>
    <w:rsid w:val="00C82139"/>
    <w:rsid w:val="00C82516"/>
    <w:rsid w:val="00C838EF"/>
    <w:rsid w:val="00C858FA"/>
    <w:rsid w:val="00CA1981"/>
    <w:rsid w:val="00CB1C9C"/>
    <w:rsid w:val="00CB3261"/>
    <w:rsid w:val="00CB331C"/>
    <w:rsid w:val="00CC6FA6"/>
    <w:rsid w:val="00CC7D26"/>
    <w:rsid w:val="00CD6EEB"/>
    <w:rsid w:val="00CE13BE"/>
    <w:rsid w:val="00CF2B41"/>
    <w:rsid w:val="00CF43F7"/>
    <w:rsid w:val="00CF6AFA"/>
    <w:rsid w:val="00D00A55"/>
    <w:rsid w:val="00D101A3"/>
    <w:rsid w:val="00D13086"/>
    <w:rsid w:val="00D13562"/>
    <w:rsid w:val="00D22643"/>
    <w:rsid w:val="00D31A5C"/>
    <w:rsid w:val="00D45649"/>
    <w:rsid w:val="00D54C33"/>
    <w:rsid w:val="00D558F8"/>
    <w:rsid w:val="00D56591"/>
    <w:rsid w:val="00D62DA3"/>
    <w:rsid w:val="00D64D2A"/>
    <w:rsid w:val="00D667EA"/>
    <w:rsid w:val="00D77FE0"/>
    <w:rsid w:val="00D854D6"/>
    <w:rsid w:val="00DA123A"/>
    <w:rsid w:val="00DA32E3"/>
    <w:rsid w:val="00DB6C34"/>
    <w:rsid w:val="00DC36D2"/>
    <w:rsid w:val="00DE1B70"/>
    <w:rsid w:val="00DF2ADC"/>
    <w:rsid w:val="00DF46BC"/>
    <w:rsid w:val="00E010E4"/>
    <w:rsid w:val="00E1432F"/>
    <w:rsid w:val="00E159F3"/>
    <w:rsid w:val="00E433A9"/>
    <w:rsid w:val="00E44C9C"/>
    <w:rsid w:val="00E47469"/>
    <w:rsid w:val="00E52D04"/>
    <w:rsid w:val="00E54094"/>
    <w:rsid w:val="00E54578"/>
    <w:rsid w:val="00E64A6C"/>
    <w:rsid w:val="00E73C7C"/>
    <w:rsid w:val="00E74119"/>
    <w:rsid w:val="00EA42C4"/>
    <w:rsid w:val="00EB16EA"/>
    <w:rsid w:val="00EC1C8D"/>
    <w:rsid w:val="00ED3D6E"/>
    <w:rsid w:val="00ED485B"/>
    <w:rsid w:val="00ED6890"/>
    <w:rsid w:val="00EF11F3"/>
    <w:rsid w:val="00EF7450"/>
    <w:rsid w:val="00F02B05"/>
    <w:rsid w:val="00F112EB"/>
    <w:rsid w:val="00F11DA7"/>
    <w:rsid w:val="00F16629"/>
    <w:rsid w:val="00F27105"/>
    <w:rsid w:val="00F30D0D"/>
    <w:rsid w:val="00F3245A"/>
    <w:rsid w:val="00F419B6"/>
    <w:rsid w:val="00F578FC"/>
    <w:rsid w:val="00F60B67"/>
    <w:rsid w:val="00F62E1B"/>
    <w:rsid w:val="00F741CB"/>
    <w:rsid w:val="00F74F74"/>
    <w:rsid w:val="00F772D2"/>
    <w:rsid w:val="00F83323"/>
    <w:rsid w:val="00F85363"/>
    <w:rsid w:val="00F85AA9"/>
    <w:rsid w:val="00FA7EC5"/>
    <w:rsid w:val="00FB655C"/>
    <w:rsid w:val="00FC646C"/>
    <w:rsid w:val="00FD0418"/>
    <w:rsid w:val="00FE4EB4"/>
    <w:rsid w:val="00FF0264"/>
    <w:rsid w:val="00FF6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2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CD"/>
    <w:pPr>
      <w:ind w:left="720"/>
    </w:pPr>
  </w:style>
  <w:style w:type="table" w:styleId="TableGrid">
    <w:name w:val="Table Grid"/>
    <w:basedOn w:val="TableNormal"/>
    <w:rsid w:val="00DE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47BF4"/>
    <w:pPr>
      <w:tabs>
        <w:tab w:val="center" w:pos="4680"/>
        <w:tab w:val="right" w:pos="9360"/>
      </w:tabs>
    </w:pPr>
  </w:style>
  <w:style w:type="character" w:customStyle="1" w:styleId="HeaderChar">
    <w:name w:val="Header Char"/>
    <w:basedOn w:val="DefaultParagraphFont"/>
    <w:link w:val="Header"/>
    <w:rsid w:val="00647BF4"/>
    <w:rPr>
      <w:sz w:val="24"/>
      <w:szCs w:val="24"/>
    </w:rPr>
  </w:style>
  <w:style w:type="paragraph" w:styleId="Footer">
    <w:name w:val="footer"/>
    <w:basedOn w:val="Normal"/>
    <w:link w:val="FooterChar"/>
    <w:uiPriority w:val="99"/>
    <w:rsid w:val="00647BF4"/>
    <w:pPr>
      <w:tabs>
        <w:tab w:val="center" w:pos="4680"/>
        <w:tab w:val="right" w:pos="9360"/>
      </w:tabs>
    </w:pPr>
  </w:style>
  <w:style w:type="character" w:customStyle="1" w:styleId="FooterChar">
    <w:name w:val="Footer Char"/>
    <w:basedOn w:val="DefaultParagraphFont"/>
    <w:link w:val="Footer"/>
    <w:uiPriority w:val="99"/>
    <w:rsid w:val="00647BF4"/>
    <w:rPr>
      <w:sz w:val="24"/>
      <w:szCs w:val="24"/>
    </w:rPr>
  </w:style>
  <w:style w:type="paragraph" w:styleId="NormalWeb">
    <w:name w:val="Normal (Web)"/>
    <w:basedOn w:val="Normal"/>
    <w:uiPriority w:val="99"/>
    <w:unhideWhenUsed/>
    <w:rsid w:val="0061206F"/>
    <w:pPr>
      <w:spacing w:before="100" w:beforeAutospacing="1" w:after="100" w:afterAutospacing="1"/>
    </w:pPr>
  </w:style>
  <w:style w:type="character" w:styleId="Hyperlink">
    <w:name w:val="Hyperlink"/>
    <w:basedOn w:val="DefaultParagraphFont"/>
    <w:rsid w:val="00DA32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2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7CD"/>
    <w:pPr>
      <w:ind w:left="720"/>
    </w:pPr>
  </w:style>
  <w:style w:type="table" w:styleId="TableGrid">
    <w:name w:val="Table Grid"/>
    <w:basedOn w:val="TableNormal"/>
    <w:rsid w:val="00DE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47BF4"/>
    <w:pPr>
      <w:tabs>
        <w:tab w:val="center" w:pos="4680"/>
        <w:tab w:val="right" w:pos="9360"/>
      </w:tabs>
    </w:pPr>
  </w:style>
  <w:style w:type="character" w:customStyle="1" w:styleId="HeaderChar">
    <w:name w:val="Header Char"/>
    <w:basedOn w:val="DefaultParagraphFont"/>
    <w:link w:val="Header"/>
    <w:rsid w:val="00647BF4"/>
    <w:rPr>
      <w:sz w:val="24"/>
      <w:szCs w:val="24"/>
    </w:rPr>
  </w:style>
  <w:style w:type="paragraph" w:styleId="Footer">
    <w:name w:val="footer"/>
    <w:basedOn w:val="Normal"/>
    <w:link w:val="FooterChar"/>
    <w:uiPriority w:val="99"/>
    <w:rsid w:val="00647BF4"/>
    <w:pPr>
      <w:tabs>
        <w:tab w:val="center" w:pos="4680"/>
        <w:tab w:val="right" w:pos="9360"/>
      </w:tabs>
    </w:pPr>
  </w:style>
  <w:style w:type="character" w:customStyle="1" w:styleId="FooterChar">
    <w:name w:val="Footer Char"/>
    <w:basedOn w:val="DefaultParagraphFont"/>
    <w:link w:val="Footer"/>
    <w:uiPriority w:val="99"/>
    <w:rsid w:val="00647BF4"/>
    <w:rPr>
      <w:sz w:val="24"/>
      <w:szCs w:val="24"/>
    </w:rPr>
  </w:style>
  <w:style w:type="paragraph" w:styleId="NormalWeb">
    <w:name w:val="Normal (Web)"/>
    <w:basedOn w:val="Normal"/>
    <w:uiPriority w:val="99"/>
    <w:unhideWhenUsed/>
    <w:rsid w:val="0061206F"/>
    <w:pPr>
      <w:spacing w:before="100" w:beforeAutospacing="1" w:after="100" w:afterAutospacing="1"/>
    </w:pPr>
  </w:style>
  <w:style w:type="character" w:styleId="Hyperlink">
    <w:name w:val="Hyperlink"/>
    <w:basedOn w:val="DefaultParagraphFont"/>
    <w:rsid w:val="00DA32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46488">
      <w:bodyDiv w:val="1"/>
      <w:marLeft w:val="0"/>
      <w:marRight w:val="0"/>
      <w:marTop w:val="0"/>
      <w:marBottom w:val="0"/>
      <w:divBdr>
        <w:top w:val="none" w:sz="0" w:space="0" w:color="auto"/>
        <w:left w:val="none" w:sz="0" w:space="0" w:color="auto"/>
        <w:bottom w:val="none" w:sz="0" w:space="0" w:color="auto"/>
        <w:right w:val="none" w:sz="0" w:space="0" w:color="auto"/>
      </w:divBdr>
    </w:div>
    <w:div w:id="699206827">
      <w:bodyDiv w:val="1"/>
      <w:marLeft w:val="0"/>
      <w:marRight w:val="0"/>
      <w:marTop w:val="0"/>
      <w:marBottom w:val="0"/>
      <w:divBdr>
        <w:top w:val="none" w:sz="0" w:space="0" w:color="auto"/>
        <w:left w:val="none" w:sz="0" w:space="0" w:color="auto"/>
        <w:bottom w:val="none" w:sz="0" w:space="0" w:color="auto"/>
        <w:right w:val="none" w:sz="0" w:space="0" w:color="auto"/>
      </w:divBdr>
      <w:divsChild>
        <w:div w:id="675960419">
          <w:marLeft w:val="0"/>
          <w:marRight w:val="0"/>
          <w:marTop w:val="0"/>
          <w:marBottom w:val="0"/>
          <w:divBdr>
            <w:top w:val="none" w:sz="0" w:space="0" w:color="auto"/>
            <w:left w:val="none" w:sz="0" w:space="0" w:color="auto"/>
            <w:bottom w:val="none" w:sz="0" w:space="0" w:color="auto"/>
            <w:right w:val="none" w:sz="0" w:space="0" w:color="auto"/>
          </w:divBdr>
        </w:div>
      </w:divsChild>
    </w:div>
    <w:div w:id="2100176175">
      <w:bodyDiv w:val="1"/>
      <w:marLeft w:val="0"/>
      <w:marRight w:val="0"/>
      <w:marTop w:val="0"/>
      <w:marBottom w:val="0"/>
      <w:divBdr>
        <w:top w:val="none" w:sz="0" w:space="0" w:color="auto"/>
        <w:left w:val="none" w:sz="0" w:space="0" w:color="auto"/>
        <w:bottom w:val="none" w:sz="0" w:space="0" w:color="auto"/>
        <w:right w:val="none" w:sz="0" w:space="0" w:color="auto"/>
      </w:divBdr>
      <w:divsChild>
        <w:div w:id="481771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96301-0CAC-4DBC-8FF5-D542ECA14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Continuing Education Leadership Retreat</vt:lpstr>
    </vt:vector>
  </TitlesOfParts>
  <Company>Mt. San Antonio College</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Continuing Education Leadership Retreat</dc:title>
  <dc:creator>Lianne Greenlee</dc:creator>
  <cp:lastModifiedBy>Owner</cp:lastModifiedBy>
  <cp:revision>3</cp:revision>
  <cp:lastPrinted>2015-09-02T17:26:00Z</cp:lastPrinted>
  <dcterms:created xsi:type="dcterms:W3CDTF">2016-06-14T22:07:00Z</dcterms:created>
  <dcterms:modified xsi:type="dcterms:W3CDTF">2016-06-14T22:40:00Z</dcterms:modified>
</cp:coreProperties>
</file>